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60" w:type="dxa"/>
        <w:tblLook w:val="04A0" w:firstRow="1" w:lastRow="0" w:firstColumn="1" w:lastColumn="0" w:noHBand="0" w:noVBand="1"/>
      </w:tblPr>
      <w:tblGrid>
        <w:gridCol w:w="1624"/>
        <w:gridCol w:w="8536"/>
      </w:tblGrid>
      <w:tr w:rsidR="00354AFA" w:rsidRPr="002572DB" w14:paraId="6FE68935" w14:textId="77777777" w:rsidTr="009227A7">
        <w:trPr>
          <w:trHeight w:val="255"/>
        </w:trPr>
        <w:tc>
          <w:tcPr>
            <w:tcW w:w="10144" w:type="dxa"/>
            <w:gridSpan w:val="2"/>
            <w:vAlign w:val="center"/>
            <w:hideMark/>
          </w:tcPr>
          <w:p w14:paraId="2AE35FFF" w14:textId="77777777" w:rsidR="00354AFA" w:rsidRPr="002572DB" w:rsidRDefault="00354AFA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RANGE!A1:F176"/>
            <w:r w:rsidRPr="002572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Dawson County Hospital District </w:t>
            </w:r>
            <w:proofErr w:type="gramStart"/>
            <w:r w:rsidRPr="002572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dba</w:t>
            </w:r>
            <w:proofErr w:type="gramEnd"/>
            <w:r w:rsidRPr="002572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Medical Arts Hospital</w:t>
            </w:r>
            <w:bookmarkEnd w:id="0"/>
          </w:p>
        </w:tc>
      </w:tr>
      <w:tr w:rsidR="00354AFA" w:rsidRPr="002572DB" w14:paraId="5316BEB7" w14:textId="77777777" w:rsidTr="009227A7">
        <w:trPr>
          <w:trHeight w:val="255"/>
        </w:trPr>
        <w:tc>
          <w:tcPr>
            <w:tcW w:w="10144" w:type="dxa"/>
            <w:gridSpan w:val="2"/>
            <w:vAlign w:val="center"/>
            <w:hideMark/>
          </w:tcPr>
          <w:p w14:paraId="7A2AB2B5" w14:textId="77777777" w:rsidR="00354AFA" w:rsidRPr="002572DB" w:rsidRDefault="00354AFA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72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Position Description/Competency Based Evaluation</w:t>
            </w:r>
          </w:p>
        </w:tc>
      </w:tr>
      <w:tr w:rsidR="00354AFA" w:rsidRPr="002572DB" w14:paraId="33E500DD" w14:textId="77777777" w:rsidTr="009227A7">
        <w:trPr>
          <w:trHeight w:val="855"/>
        </w:trPr>
        <w:tc>
          <w:tcPr>
            <w:tcW w:w="1621" w:type="dxa"/>
            <w:noWrap/>
            <w:vAlign w:val="center"/>
            <w:hideMark/>
          </w:tcPr>
          <w:p w14:paraId="2A9F6127" w14:textId="77777777" w:rsidR="00354AFA" w:rsidRPr="002572DB" w:rsidRDefault="00354AFA" w:rsidP="009227A7">
            <w:pPr>
              <w:spacing w:line="25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3" w:type="dxa"/>
            <w:noWrap/>
            <w:vAlign w:val="center"/>
            <w:hideMark/>
          </w:tcPr>
          <w:p w14:paraId="3F5ED382" w14:textId="77777777" w:rsidR="00354AFA" w:rsidRPr="002572DB" w:rsidRDefault="00354AFA" w:rsidP="00922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72D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91A6D4E" wp14:editId="15E03409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133350</wp:posOffset>
                  </wp:positionV>
                  <wp:extent cx="2924175" cy="771525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35EE191" w14:textId="77777777" w:rsidR="00354AFA" w:rsidRPr="002572DB" w:rsidRDefault="00354AFA" w:rsidP="00354AFA">
      <w:pPr>
        <w:spacing w:line="256" w:lineRule="auto"/>
      </w:pPr>
    </w:p>
    <w:p w14:paraId="1A007C3A" w14:textId="77777777" w:rsidR="00354AFA" w:rsidRPr="002572DB" w:rsidRDefault="00354AFA" w:rsidP="00354AFA">
      <w:pPr>
        <w:spacing w:line="256" w:lineRule="auto"/>
      </w:pPr>
    </w:p>
    <w:tbl>
      <w:tblPr>
        <w:tblW w:w="11595" w:type="dxa"/>
        <w:tblInd w:w="-1080" w:type="dxa"/>
        <w:tblLayout w:type="fixed"/>
        <w:tblLook w:val="04A0" w:firstRow="1" w:lastRow="0" w:firstColumn="1" w:lastColumn="0" w:noHBand="0" w:noVBand="1"/>
      </w:tblPr>
      <w:tblGrid>
        <w:gridCol w:w="2917"/>
        <w:gridCol w:w="1836"/>
        <w:gridCol w:w="2152"/>
        <w:gridCol w:w="789"/>
        <w:gridCol w:w="959"/>
        <w:gridCol w:w="2942"/>
      </w:tblGrid>
      <w:tr w:rsidR="00354AFA" w:rsidRPr="002572DB" w14:paraId="134ECFFF" w14:textId="77777777" w:rsidTr="00505D91">
        <w:trPr>
          <w:trHeight w:val="405"/>
        </w:trPr>
        <w:tc>
          <w:tcPr>
            <w:tcW w:w="11595" w:type="dxa"/>
            <w:gridSpan w:val="6"/>
            <w:noWrap/>
            <w:vAlign w:val="center"/>
          </w:tcPr>
          <w:p w14:paraId="1FAA7CFD" w14:textId="77777777" w:rsidR="00354AFA" w:rsidRPr="005D281E" w:rsidRDefault="00354AFA" w:rsidP="009227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  <w:p w14:paraId="6A89A710" w14:textId="77777777" w:rsidR="00354AFA" w:rsidRPr="005D281E" w:rsidRDefault="00354AFA" w:rsidP="009227A7">
            <w:pPr>
              <w:tabs>
                <w:tab w:val="left" w:pos="2880"/>
              </w:tabs>
              <w:ind w:left="72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5D281E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Position:</w:t>
            </w:r>
            <w:r w:rsidRPr="005D281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B5124C">
              <w:rPr>
                <w:b/>
                <w:bCs/>
                <w:sz w:val="32"/>
                <w:szCs w:val="32"/>
              </w:rPr>
              <w:t>Phlebotomist/Laboratory Assistant</w:t>
            </w:r>
          </w:p>
          <w:p w14:paraId="3DDAF0A5" w14:textId="77777777" w:rsidR="00354AFA" w:rsidRPr="005D281E" w:rsidRDefault="00354AFA" w:rsidP="009227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354AFA" w:rsidRPr="002572DB" w14:paraId="74CC0F46" w14:textId="77777777" w:rsidTr="00505D91">
        <w:trPr>
          <w:trHeight w:val="180"/>
        </w:trPr>
        <w:tc>
          <w:tcPr>
            <w:tcW w:w="2917" w:type="dxa"/>
            <w:noWrap/>
            <w:vAlign w:val="center"/>
            <w:hideMark/>
          </w:tcPr>
          <w:p w14:paraId="518E2C3F" w14:textId="77777777" w:rsidR="00354AFA" w:rsidRPr="002572DB" w:rsidRDefault="00354AFA" w:rsidP="009227A7">
            <w:pPr>
              <w:spacing w:line="256" w:lineRule="auto"/>
            </w:pPr>
          </w:p>
        </w:tc>
        <w:tc>
          <w:tcPr>
            <w:tcW w:w="1836" w:type="dxa"/>
            <w:noWrap/>
            <w:vAlign w:val="center"/>
            <w:hideMark/>
          </w:tcPr>
          <w:p w14:paraId="56445915" w14:textId="77777777" w:rsidR="00354AFA" w:rsidRPr="002572DB" w:rsidRDefault="00354AFA" w:rsidP="009227A7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152" w:type="dxa"/>
            <w:noWrap/>
            <w:vAlign w:val="center"/>
            <w:hideMark/>
          </w:tcPr>
          <w:p w14:paraId="171A5F8F" w14:textId="77777777" w:rsidR="00354AFA" w:rsidRPr="002572DB" w:rsidRDefault="00354AFA" w:rsidP="009227A7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789" w:type="dxa"/>
            <w:noWrap/>
            <w:vAlign w:val="center"/>
            <w:hideMark/>
          </w:tcPr>
          <w:p w14:paraId="69D0BE20" w14:textId="77777777" w:rsidR="00354AFA" w:rsidRPr="002572DB" w:rsidRDefault="00354AFA" w:rsidP="009227A7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center"/>
            <w:hideMark/>
          </w:tcPr>
          <w:p w14:paraId="081AAEEA" w14:textId="77777777" w:rsidR="00354AFA" w:rsidRPr="002572DB" w:rsidRDefault="00354AFA" w:rsidP="009227A7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942" w:type="dxa"/>
            <w:noWrap/>
            <w:vAlign w:val="center"/>
            <w:hideMark/>
          </w:tcPr>
          <w:p w14:paraId="02B4FFF5" w14:textId="77777777" w:rsidR="00354AFA" w:rsidRPr="002572DB" w:rsidRDefault="00354AFA" w:rsidP="009227A7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354AFA" w:rsidRPr="002572DB" w14:paraId="5503644C" w14:textId="77777777" w:rsidTr="00505D91">
        <w:trPr>
          <w:trHeight w:val="255"/>
        </w:trPr>
        <w:tc>
          <w:tcPr>
            <w:tcW w:w="6905" w:type="dxa"/>
            <w:gridSpan w:val="3"/>
            <w:vAlign w:val="center"/>
            <w:hideMark/>
          </w:tcPr>
          <w:p w14:paraId="5372F641" w14:textId="77777777" w:rsidR="00354AFA" w:rsidRPr="002572DB" w:rsidRDefault="00354AFA" w:rsidP="009227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72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FLSA Status:</w:t>
            </w:r>
          </w:p>
        </w:tc>
        <w:tc>
          <w:tcPr>
            <w:tcW w:w="1748" w:type="dxa"/>
            <w:gridSpan w:val="2"/>
            <w:vAlign w:val="center"/>
            <w:hideMark/>
          </w:tcPr>
          <w:p w14:paraId="7C5DF5E6" w14:textId="77777777" w:rsidR="00354AFA" w:rsidRPr="002572DB" w:rsidRDefault="00354AFA" w:rsidP="00922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572DB">
              <w:rPr>
                <w:rFonts w:ascii="Arial" w:eastAsia="Times New Roman" w:hAnsi="Arial" w:cs="Arial"/>
                <w:sz w:val="20"/>
                <w:szCs w:val="20"/>
              </w:rPr>
              <w:t>[  ]</w:t>
            </w:r>
            <w:proofErr w:type="gramEnd"/>
            <w:r w:rsidRPr="002572DB">
              <w:rPr>
                <w:rFonts w:ascii="Arial" w:eastAsia="Times New Roman" w:hAnsi="Arial" w:cs="Arial"/>
                <w:sz w:val="20"/>
                <w:szCs w:val="20"/>
              </w:rPr>
              <w:t xml:space="preserve"> Exempt</w:t>
            </w:r>
          </w:p>
        </w:tc>
        <w:tc>
          <w:tcPr>
            <w:tcW w:w="2942" w:type="dxa"/>
            <w:noWrap/>
            <w:vAlign w:val="center"/>
            <w:hideMark/>
          </w:tcPr>
          <w:p w14:paraId="3BAF7409" w14:textId="77777777" w:rsidR="00354AFA" w:rsidRPr="002572DB" w:rsidRDefault="00354AFA" w:rsidP="00922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572DB">
              <w:rPr>
                <w:rFonts w:ascii="Arial" w:eastAsia="Times New Roman" w:hAnsi="Arial" w:cs="Arial"/>
                <w:sz w:val="20"/>
                <w:szCs w:val="20"/>
              </w:rPr>
              <w:t>[ ]</w:t>
            </w:r>
            <w:proofErr w:type="gramEnd"/>
            <w:r w:rsidRPr="002572DB">
              <w:rPr>
                <w:rFonts w:ascii="Arial" w:eastAsia="Times New Roman" w:hAnsi="Arial" w:cs="Arial"/>
                <w:sz w:val="20"/>
                <w:szCs w:val="20"/>
              </w:rPr>
              <w:t xml:space="preserve"> Non-Exempt</w:t>
            </w:r>
          </w:p>
        </w:tc>
      </w:tr>
      <w:tr w:rsidR="00354AFA" w:rsidRPr="002572DB" w14:paraId="067FBEEB" w14:textId="77777777" w:rsidTr="00505D91">
        <w:trPr>
          <w:trHeight w:val="255"/>
        </w:trPr>
        <w:tc>
          <w:tcPr>
            <w:tcW w:w="2917" w:type="dxa"/>
            <w:vAlign w:val="center"/>
            <w:hideMark/>
          </w:tcPr>
          <w:p w14:paraId="7E2B8814" w14:textId="77777777" w:rsidR="00354AFA" w:rsidRPr="002572DB" w:rsidRDefault="00354AFA" w:rsidP="009227A7">
            <w:pPr>
              <w:spacing w:line="256" w:lineRule="auto"/>
            </w:pPr>
          </w:p>
        </w:tc>
        <w:tc>
          <w:tcPr>
            <w:tcW w:w="1836" w:type="dxa"/>
            <w:vAlign w:val="center"/>
            <w:hideMark/>
          </w:tcPr>
          <w:p w14:paraId="67106A9D" w14:textId="77777777" w:rsidR="00354AFA" w:rsidRPr="002572DB" w:rsidRDefault="00354AFA" w:rsidP="009227A7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  <w:hideMark/>
          </w:tcPr>
          <w:p w14:paraId="7BD6F2E8" w14:textId="77777777" w:rsidR="00354AFA" w:rsidRPr="002572DB" w:rsidRDefault="00354AFA" w:rsidP="009227A7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789" w:type="dxa"/>
            <w:vAlign w:val="center"/>
            <w:hideMark/>
          </w:tcPr>
          <w:p w14:paraId="0031A160" w14:textId="77777777" w:rsidR="00354AFA" w:rsidRPr="002572DB" w:rsidRDefault="00354AFA" w:rsidP="009227A7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59" w:type="dxa"/>
            <w:vAlign w:val="center"/>
            <w:hideMark/>
          </w:tcPr>
          <w:p w14:paraId="0B08935B" w14:textId="77777777" w:rsidR="00354AFA" w:rsidRPr="002572DB" w:rsidRDefault="00354AFA" w:rsidP="009227A7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942" w:type="dxa"/>
            <w:noWrap/>
            <w:vAlign w:val="center"/>
            <w:hideMark/>
          </w:tcPr>
          <w:p w14:paraId="6309B55E" w14:textId="77777777" w:rsidR="00354AFA" w:rsidRPr="002572DB" w:rsidRDefault="00354AFA" w:rsidP="009227A7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354AFA" w:rsidRPr="002572DB" w14:paraId="44E35AFE" w14:textId="77777777" w:rsidTr="00505D91">
        <w:trPr>
          <w:trHeight w:val="255"/>
        </w:trPr>
        <w:tc>
          <w:tcPr>
            <w:tcW w:w="11595" w:type="dxa"/>
            <w:gridSpan w:val="6"/>
            <w:vAlign w:val="center"/>
            <w:hideMark/>
          </w:tcPr>
          <w:p w14:paraId="6DCBF783" w14:textId="77777777" w:rsidR="00354AFA" w:rsidRPr="002572DB" w:rsidRDefault="00354AFA" w:rsidP="009227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2D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Reason for Evaluation: </w:t>
            </w:r>
            <w:proofErr w:type="gramStart"/>
            <w:r w:rsidRPr="002572D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</w:t>
            </w:r>
            <w:r w:rsidRPr="002572DB">
              <w:rPr>
                <w:rFonts w:ascii="Arial" w:eastAsia="Times New Roman" w:hAnsi="Arial" w:cs="Arial"/>
                <w:sz w:val="16"/>
                <w:szCs w:val="16"/>
              </w:rPr>
              <w:t>[</w:t>
            </w:r>
            <w:proofErr w:type="gramEnd"/>
            <w:r w:rsidRPr="002572DB">
              <w:rPr>
                <w:rFonts w:ascii="Arial" w:eastAsia="Times New Roman" w:hAnsi="Arial" w:cs="Arial"/>
                <w:sz w:val="16"/>
                <w:szCs w:val="16"/>
              </w:rPr>
              <w:t xml:space="preserve">  ] Introductory    [  ] Annual  [  ] Transfer   [  ] Other: ___________________           </w:t>
            </w:r>
          </w:p>
        </w:tc>
      </w:tr>
      <w:tr w:rsidR="00354AFA" w:rsidRPr="002572DB" w14:paraId="23B839C2" w14:textId="77777777" w:rsidTr="00505D91">
        <w:trPr>
          <w:trHeight w:val="300"/>
        </w:trPr>
        <w:tc>
          <w:tcPr>
            <w:tcW w:w="1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126AC98" w14:textId="77777777" w:rsidR="00354AFA" w:rsidRPr="002572DB" w:rsidRDefault="00354AFA" w:rsidP="009227A7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sz w:val="16"/>
                <w:szCs w:val="16"/>
              </w:rPr>
            </w:pPr>
            <w:r w:rsidRPr="002572DB">
              <w:rPr>
                <w:rFonts w:ascii="Arial (W1)" w:eastAsia="Times New Roman" w:hAnsi="Arial (W1)" w:cs="Arial"/>
                <w:b/>
                <w:bCs/>
                <w:sz w:val="16"/>
                <w:szCs w:val="16"/>
              </w:rPr>
              <w:t>POSITION PURPOSE</w:t>
            </w:r>
          </w:p>
        </w:tc>
      </w:tr>
      <w:tr w:rsidR="00354AFA" w:rsidRPr="002572DB" w14:paraId="0455F936" w14:textId="77777777" w:rsidTr="00505D91">
        <w:trPr>
          <w:trHeight w:val="855"/>
        </w:trPr>
        <w:tc>
          <w:tcPr>
            <w:tcW w:w="1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7DEE8"/>
            <w:vAlign w:val="center"/>
          </w:tcPr>
          <w:p w14:paraId="6D8C8896" w14:textId="77777777" w:rsidR="00354AFA" w:rsidRDefault="00354AFA" w:rsidP="009227A7">
            <w:pPr>
              <w:spacing w:after="0" w:line="240" w:lineRule="auto"/>
              <w:ind w:left="2880" w:hanging="28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24C">
              <w:rPr>
                <w:rFonts w:ascii="Times New Roman" w:eastAsia="Times New Roman" w:hAnsi="Times New Roman" w:cs="Times New Roman"/>
                <w:sz w:val="24"/>
                <w:szCs w:val="24"/>
              </w:rPr>
              <w:t>Under the supervision of a Laboratory Manager, assists with the obtaining of patient specimens and</w:t>
            </w:r>
          </w:p>
          <w:p w14:paraId="4360DCC6" w14:textId="77777777" w:rsidR="00354AFA" w:rsidRPr="00B5124C" w:rsidRDefault="00354AFA" w:rsidP="009227A7">
            <w:pPr>
              <w:spacing w:after="0" w:line="240" w:lineRule="auto"/>
              <w:ind w:left="2880" w:hanging="28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medical laboratory testing.  </w:t>
            </w:r>
          </w:p>
          <w:p w14:paraId="7602828D" w14:textId="77777777" w:rsidR="00354AFA" w:rsidRPr="00B5124C" w:rsidRDefault="00354AFA" w:rsidP="009227A7">
            <w:pPr>
              <w:spacing w:after="0" w:line="240" w:lineRule="auto"/>
              <w:ind w:left="2880" w:hanging="28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24C">
              <w:rPr>
                <w:rFonts w:ascii="Times New Roman" w:eastAsia="Times New Roman" w:hAnsi="Times New Roman" w:cs="Times New Roman"/>
                <w:sz w:val="24"/>
                <w:szCs w:val="24"/>
              </w:rPr>
              <w:t>OSHA Blood borne Pathogens Class I.</w:t>
            </w:r>
          </w:p>
          <w:p w14:paraId="59574745" w14:textId="77777777" w:rsidR="00354AFA" w:rsidRPr="002572DB" w:rsidRDefault="00354AFA" w:rsidP="009227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AFA" w:rsidRPr="002572DB" w14:paraId="3082B9F8" w14:textId="77777777" w:rsidTr="00505D91">
        <w:trPr>
          <w:trHeight w:val="300"/>
        </w:trPr>
        <w:tc>
          <w:tcPr>
            <w:tcW w:w="1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146499B" w14:textId="77777777" w:rsidR="00354AFA" w:rsidRPr="002572DB" w:rsidRDefault="00354AFA" w:rsidP="009227A7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sz w:val="20"/>
                <w:szCs w:val="20"/>
              </w:rPr>
            </w:pPr>
            <w:r w:rsidRPr="002572DB">
              <w:rPr>
                <w:rFonts w:ascii="Arial (W1)" w:eastAsia="Times New Roman" w:hAnsi="Arial (W1)" w:cs="Arial"/>
                <w:b/>
                <w:bCs/>
                <w:sz w:val="20"/>
                <w:szCs w:val="20"/>
              </w:rPr>
              <w:t>POSITION QUALIFICATIONS</w:t>
            </w:r>
          </w:p>
        </w:tc>
      </w:tr>
      <w:tr w:rsidR="00354AFA" w:rsidRPr="002572DB" w14:paraId="0545E5B2" w14:textId="77777777" w:rsidTr="00505D91">
        <w:trPr>
          <w:trHeight w:val="495"/>
        </w:trPr>
        <w:tc>
          <w:tcPr>
            <w:tcW w:w="1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7DEE8"/>
            <w:hideMark/>
          </w:tcPr>
          <w:p w14:paraId="22251FE9" w14:textId="77777777" w:rsidR="00354AFA" w:rsidRPr="005D281E" w:rsidRDefault="00354AFA" w:rsidP="009227A7">
            <w:pPr>
              <w:tabs>
                <w:tab w:val="left" w:pos="1440"/>
                <w:tab w:val="left" w:pos="2880"/>
              </w:tabs>
              <w:spacing w:after="0" w:line="240" w:lineRule="auto"/>
              <w:ind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C4">
              <w:rPr>
                <w:rFonts w:ascii="Arial (W1)" w:eastAsia="Times New Roman" w:hAnsi="Arial (W1)" w:cs="Arial"/>
                <w:b/>
                <w:bCs/>
                <w:sz w:val="16"/>
                <w:szCs w:val="16"/>
              </w:rPr>
              <w:t>Education:</w:t>
            </w:r>
            <w:r w:rsidRPr="007F3EC4">
              <w:rPr>
                <w:rFonts w:ascii="Arial (W1)" w:eastAsia="Times New Roman" w:hAnsi="Arial (W1)" w:cs="Arial"/>
                <w:b/>
                <w:bCs/>
                <w:sz w:val="16"/>
                <w:szCs w:val="16"/>
              </w:rPr>
              <w:br/>
            </w:r>
            <w:r w:rsidRPr="005D281E">
              <w:rPr>
                <w:rFonts w:ascii="Times New Roman" w:eastAsia="Times New Roman" w:hAnsi="Times New Roman" w:cs="Times New Roman"/>
                <w:sz w:val="24"/>
                <w:szCs w:val="24"/>
              </w:rPr>
              <w:t>High School graduate or equivalent.</w:t>
            </w:r>
          </w:p>
        </w:tc>
      </w:tr>
      <w:tr w:rsidR="00354AFA" w:rsidRPr="002572DB" w14:paraId="3BA7E384" w14:textId="77777777" w:rsidTr="00505D91">
        <w:trPr>
          <w:trHeight w:val="570"/>
        </w:trPr>
        <w:tc>
          <w:tcPr>
            <w:tcW w:w="1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7DEE8"/>
            <w:hideMark/>
          </w:tcPr>
          <w:p w14:paraId="65898C0B" w14:textId="77777777" w:rsidR="00354AFA" w:rsidRPr="008341AC" w:rsidRDefault="00354AFA" w:rsidP="009227A7">
            <w:pPr>
              <w:tabs>
                <w:tab w:val="left" w:pos="810"/>
              </w:tabs>
              <w:spacing w:after="0" w:line="276" w:lineRule="auto"/>
              <w:ind w:right="72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2D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Licenses/Certificates:</w:t>
            </w:r>
          </w:p>
          <w:p w14:paraId="68CE6C8B" w14:textId="77777777" w:rsidR="00354AFA" w:rsidRPr="008341AC" w:rsidRDefault="00354AFA" w:rsidP="009227A7">
            <w:pPr>
              <w:tabs>
                <w:tab w:val="left" w:pos="1080"/>
              </w:tabs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Phlebotomy Certification or eligibility of certification within one year by ASCP, AAB, AMT, NCA, ASPT or equivalent</w:t>
            </w:r>
          </w:p>
          <w:p w14:paraId="5226F593" w14:textId="77777777" w:rsidR="00354AFA" w:rsidRPr="00DE3093" w:rsidRDefault="00354AFA" w:rsidP="009227A7">
            <w:pPr>
              <w:tabs>
                <w:tab w:val="left" w:pos="108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FA" w:rsidRPr="002572DB" w14:paraId="19DDAA64" w14:textId="77777777" w:rsidTr="00505D91">
        <w:trPr>
          <w:trHeight w:val="630"/>
        </w:trPr>
        <w:tc>
          <w:tcPr>
            <w:tcW w:w="1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7DEE8"/>
          </w:tcPr>
          <w:p w14:paraId="32D013FF" w14:textId="77777777" w:rsidR="00354AFA" w:rsidRDefault="00354AFA" w:rsidP="009227A7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sz w:val="20"/>
                <w:szCs w:val="20"/>
              </w:rPr>
            </w:pPr>
            <w:r w:rsidRPr="002572DB">
              <w:rPr>
                <w:rFonts w:ascii="Arial (W1)" w:eastAsia="Times New Roman" w:hAnsi="Arial (W1)" w:cs="Arial"/>
                <w:b/>
                <w:bCs/>
                <w:sz w:val="20"/>
                <w:szCs w:val="20"/>
              </w:rPr>
              <w:t>Job Qualifications</w:t>
            </w:r>
          </w:p>
          <w:p w14:paraId="739BFDB1" w14:textId="77777777" w:rsidR="00354AFA" w:rsidRPr="00B5124C" w:rsidRDefault="00354AFA" w:rsidP="00354AFA">
            <w:pPr>
              <w:pStyle w:val="ListParagraph"/>
              <w:numPr>
                <w:ilvl w:val="0"/>
                <w:numId w:val="1"/>
              </w:numPr>
              <w:ind w:right="720"/>
              <w:jc w:val="both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  <w:r>
              <w:t>Ability to collect and process body fluid specimens in a safe and expedient manner.  Knowledge of medical terminology is required.  Understanding of the basic laboratory functions and a working knowledge of the Hospital Information Systems.  Familiarity with normal laboratory values and clinical criteria is essential</w:t>
            </w:r>
          </w:p>
          <w:p w14:paraId="42606A42" w14:textId="77777777" w:rsidR="00354AFA" w:rsidRPr="00B5124C" w:rsidRDefault="00354AFA" w:rsidP="00354AFA">
            <w:pPr>
              <w:pStyle w:val="ListParagraph"/>
              <w:numPr>
                <w:ilvl w:val="0"/>
                <w:numId w:val="1"/>
              </w:numPr>
              <w:ind w:right="720"/>
              <w:jc w:val="both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  <w:r>
              <w:t>One-year experience in a medical setting preferred</w:t>
            </w:r>
          </w:p>
          <w:p w14:paraId="07D942AB" w14:textId="6BD01B85" w:rsidR="00354AFA" w:rsidRPr="00B5124C" w:rsidRDefault="00354AFA" w:rsidP="00354AFA">
            <w:pPr>
              <w:pStyle w:val="ListParagraph"/>
              <w:numPr>
                <w:ilvl w:val="0"/>
                <w:numId w:val="1"/>
              </w:numPr>
              <w:ind w:right="720"/>
              <w:jc w:val="both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  <w:r>
              <w:t xml:space="preserve">Duties of the position require extended periods of standing, walking, bending, stooping, twisting, reaching, and </w:t>
            </w:r>
            <w:proofErr w:type="gramStart"/>
            <w:r>
              <w:t>lifting up</w:t>
            </w:r>
            <w:proofErr w:type="gramEnd"/>
            <w:r>
              <w:t xml:space="preserve"> to 50 pounds.  Occasional heavy lifting when moving or supporting patients who may suddenly become weak or helpless.  Must be able to hear alarms and have vision to read labeling and understand instructions</w:t>
            </w:r>
          </w:p>
          <w:p w14:paraId="34DF41AF" w14:textId="77777777" w:rsidR="00354AFA" w:rsidRDefault="00354AFA" w:rsidP="009227A7">
            <w:pPr>
              <w:spacing w:after="0" w:line="240" w:lineRule="auto"/>
              <w:ind w:left="1800" w:right="720"/>
              <w:jc w:val="both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</w:p>
          <w:p w14:paraId="73E7ACD0" w14:textId="77777777" w:rsidR="00354AFA" w:rsidRPr="00B955E0" w:rsidRDefault="00354AFA" w:rsidP="009227A7">
            <w:pPr>
              <w:ind w:left="2160" w:right="720" w:hanging="720"/>
              <w:jc w:val="both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</w:p>
        </w:tc>
      </w:tr>
    </w:tbl>
    <w:p w14:paraId="5FD8A650" w14:textId="77777777" w:rsidR="002D4B7D" w:rsidRDefault="002D4B7D"/>
    <w:sectPr w:rsidR="002D4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E23A2"/>
    <w:multiLevelType w:val="hybridMultilevel"/>
    <w:tmpl w:val="563A7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FA"/>
    <w:rsid w:val="002D4B7D"/>
    <w:rsid w:val="00354AFA"/>
    <w:rsid w:val="0050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8DDD4"/>
  <w15:chartTrackingRefBased/>
  <w15:docId w15:val="{D1B8BDF4-CC21-4EDD-893D-DBCACF7A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AFA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1243</Characters>
  <Application>Microsoft Office Word</Application>
  <DocSecurity>0</DocSecurity>
  <Lines>10</Lines>
  <Paragraphs>2</Paragraphs>
  <ScaleCrop>false</ScaleCrop>
  <Company>Medical Arts Hospital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Vasquez</dc:creator>
  <cp:keywords/>
  <dc:description/>
  <cp:lastModifiedBy>Cynthia Vasquez</cp:lastModifiedBy>
  <cp:revision>2</cp:revision>
  <dcterms:created xsi:type="dcterms:W3CDTF">2025-09-25T18:27:00Z</dcterms:created>
  <dcterms:modified xsi:type="dcterms:W3CDTF">2025-09-25T19:04:00Z</dcterms:modified>
</cp:coreProperties>
</file>