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921" w:type="dxa"/>
        <w:tblInd w:w="-1170" w:type="dxa"/>
        <w:tblLook w:val="04A0" w:firstRow="1" w:lastRow="0" w:firstColumn="1" w:lastColumn="0" w:noHBand="0" w:noVBand="1"/>
      </w:tblPr>
      <w:tblGrid>
        <w:gridCol w:w="3143"/>
        <w:gridCol w:w="1906"/>
        <w:gridCol w:w="1873"/>
        <w:gridCol w:w="1039"/>
        <w:gridCol w:w="898"/>
        <w:gridCol w:w="3062"/>
      </w:tblGrid>
      <w:tr w:rsidR="00DA71E6" w:rsidRPr="00C236C2" w14:paraId="6C3A05FC" w14:textId="77777777" w:rsidTr="00DA71E6">
        <w:trPr>
          <w:trHeight w:val="255"/>
        </w:trPr>
        <w:tc>
          <w:tcPr>
            <w:tcW w:w="11921" w:type="dxa"/>
            <w:gridSpan w:val="6"/>
            <w:tcBorders>
              <w:top w:val="nil"/>
              <w:left w:val="nil"/>
              <w:bottom w:val="nil"/>
              <w:right w:val="nil"/>
            </w:tcBorders>
            <w:shd w:val="clear" w:color="auto" w:fill="auto"/>
            <w:vAlign w:val="center"/>
            <w:hideMark/>
          </w:tcPr>
          <w:p w14:paraId="43B75B65" w14:textId="77777777" w:rsidR="00DA71E6" w:rsidRPr="00C236C2" w:rsidRDefault="00DA71E6" w:rsidP="005632C9">
            <w:pPr>
              <w:spacing w:after="0" w:line="240" w:lineRule="auto"/>
              <w:jc w:val="center"/>
              <w:rPr>
                <w:rFonts w:ascii="Arial" w:eastAsia="Times New Roman" w:hAnsi="Arial" w:cs="Arial"/>
                <w:b/>
                <w:bCs/>
                <w:sz w:val="20"/>
                <w:szCs w:val="20"/>
              </w:rPr>
            </w:pPr>
            <w:bookmarkStart w:id="0" w:name="RANGE!A1:F192"/>
            <w:r w:rsidRPr="00C236C2">
              <w:rPr>
                <w:rFonts w:ascii="Arial" w:eastAsia="Times New Roman" w:hAnsi="Arial" w:cs="Arial"/>
                <w:b/>
                <w:bCs/>
                <w:sz w:val="20"/>
                <w:szCs w:val="20"/>
              </w:rPr>
              <w:t xml:space="preserve">Dawson County Hospital District </w:t>
            </w:r>
            <w:proofErr w:type="gramStart"/>
            <w:r w:rsidRPr="00C236C2">
              <w:rPr>
                <w:rFonts w:ascii="Arial" w:eastAsia="Times New Roman" w:hAnsi="Arial" w:cs="Arial"/>
                <w:b/>
                <w:bCs/>
                <w:sz w:val="20"/>
                <w:szCs w:val="20"/>
              </w:rPr>
              <w:t>dba</w:t>
            </w:r>
            <w:proofErr w:type="gramEnd"/>
            <w:r w:rsidRPr="00C236C2">
              <w:rPr>
                <w:rFonts w:ascii="Arial" w:eastAsia="Times New Roman" w:hAnsi="Arial" w:cs="Arial"/>
                <w:b/>
                <w:bCs/>
                <w:sz w:val="20"/>
                <w:szCs w:val="20"/>
              </w:rPr>
              <w:t xml:space="preserve"> Medical Arts Hospital</w:t>
            </w:r>
            <w:bookmarkEnd w:id="0"/>
          </w:p>
        </w:tc>
      </w:tr>
      <w:tr w:rsidR="00DA71E6" w:rsidRPr="00C236C2" w14:paraId="0C0866C0" w14:textId="77777777" w:rsidTr="00DA71E6">
        <w:trPr>
          <w:trHeight w:val="255"/>
        </w:trPr>
        <w:tc>
          <w:tcPr>
            <w:tcW w:w="11921" w:type="dxa"/>
            <w:gridSpan w:val="6"/>
            <w:tcBorders>
              <w:top w:val="nil"/>
              <w:left w:val="nil"/>
              <w:bottom w:val="nil"/>
              <w:right w:val="nil"/>
            </w:tcBorders>
            <w:shd w:val="clear" w:color="auto" w:fill="auto"/>
            <w:vAlign w:val="center"/>
            <w:hideMark/>
          </w:tcPr>
          <w:p w14:paraId="09047BA7" w14:textId="77777777" w:rsidR="00DA71E6" w:rsidRPr="00C236C2" w:rsidRDefault="00DA71E6" w:rsidP="005632C9">
            <w:pPr>
              <w:spacing w:after="0" w:line="240" w:lineRule="auto"/>
              <w:jc w:val="center"/>
              <w:rPr>
                <w:rFonts w:ascii="Arial" w:eastAsia="Times New Roman" w:hAnsi="Arial" w:cs="Arial"/>
                <w:b/>
                <w:bCs/>
                <w:sz w:val="20"/>
                <w:szCs w:val="20"/>
              </w:rPr>
            </w:pPr>
            <w:r w:rsidRPr="00C236C2">
              <w:rPr>
                <w:rFonts w:ascii="Arial" w:eastAsia="Times New Roman" w:hAnsi="Arial" w:cs="Arial"/>
                <w:b/>
                <w:bCs/>
                <w:sz w:val="20"/>
                <w:szCs w:val="20"/>
              </w:rPr>
              <w:t>Position Description/Competency Based Evaluation</w:t>
            </w:r>
          </w:p>
        </w:tc>
      </w:tr>
      <w:tr w:rsidR="00DA71E6" w:rsidRPr="00C236C2" w14:paraId="0C9D9AFB" w14:textId="77777777" w:rsidTr="00DA71E6">
        <w:trPr>
          <w:trHeight w:val="855"/>
        </w:trPr>
        <w:tc>
          <w:tcPr>
            <w:tcW w:w="11921" w:type="dxa"/>
            <w:gridSpan w:val="6"/>
            <w:vMerge w:val="restart"/>
            <w:tcBorders>
              <w:top w:val="nil"/>
              <w:left w:val="nil"/>
              <w:bottom w:val="nil"/>
              <w:right w:val="nil"/>
            </w:tcBorders>
            <w:shd w:val="clear" w:color="auto" w:fill="auto"/>
            <w:noWrap/>
            <w:vAlign w:val="bottom"/>
            <w:hideMark/>
          </w:tcPr>
          <w:p w14:paraId="395A8641" w14:textId="77777777" w:rsidR="00DA71E6" w:rsidRPr="00C236C2" w:rsidRDefault="00DA71E6" w:rsidP="005632C9">
            <w:pPr>
              <w:spacing w:after="0" w:line="240" w:lineRule="auto"/>
              <w:rPr>
                <w:rFonts w:ascii="Arial" w:eastAsia="Times New Roman" w:hAnsi="Arial" w:cs="Arial"/>
                <w:sz w:val="20"/>
                <w:szCs w:val="20"/>
              </w:rPr>
            </w:pPr>
            <w:r w:rsidRPr="00C236C2">
              <w:rPr>
                <w:rFonts w:ascii="Arial" w:eastAsia="Times New Roman" w:hAnsi="Arial" w:cs="Arial"/>
                <w:noProof/>
                <w:sz w:val="20"/>
                <w:szCs w:val="20"/>
              </w:rPr>
              <w:drawing>
                <wp:anchor distT="0" distB="0" distL="114300" distR="114300" simplePos="0" relativeHeight="251659264" behindDoc="0" locked="0" layoutInCell="1" allowOverlap="1" wp14:anchorId="6D9AEFEF" wp14:editId="6BF38DC5">
                  <wp:simplePos x="0" y="0"/>
                  <wp:positionH relativeFrom="column">
                    <wp:posOffset>1800225</wp:posOffset>
                  </wp:positionH>
                  <wp:positionV relativeFrom="paragraph">
                    <wp:posOffset>76200</wp:posOffset>
                  </wp:positionV>
                  <wp:extent cx="2924175" cy="771525"/>
                  <wp:effectExtent l="0" t="0" r="0" b="0"/>
                  <wp:wrapNone/>
                  <wp:docPr id="2" name="Picture 2">
                    <a:extLst xmlns:a="http://schemas.openxmlformats.org/drawingml/2006/main">
                      <a:ext uri="{FF2B5EF4-FFF2-40B4-BE49-F238E27FC236}">
                        <a16:creationId xmlns:a16="http://schemas.microsoft.com/office/drawing/2014/main" id="{8749DD9E-2A53-4EB0-8671-A0C4E7D3BB80}"/>
                      </a:ext>
                    </a:extLst>
                  </wp:docPr>
                  <wp:cNvGraphicFramePr/>
                  <a:graphic xmlns:a="http://schemas.openxmlformats.org/drawingml/2006/main">
                    <a:graphicData uri="http://schemas.openxmlformats.org/drawingml/2006/picture">
                      <pic:pic xmlns:pic="http://schemas.openxmlformats.org/drawingml/2006/picture">
                        <pic:nvPicPr>
                          <pic:cNvPr id="1724" name="Picture 6">
                            <a:extLst>
                              <a:ext uri="{FF2B5EF4-FFF2-40B4-BE49-F238E27FC236}">
                                <a16:creationId xmlns:a16="http://schemas.microsoft.com/office/drawing/2014/main" id="{8749DD9E-2A53-4EB0-8671-A0C4E7D3BB8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280"/>
            </w:tblGrid>
            <w:tr w:rsidR="00DA71E6" w:rsidRPr="00C236C2" w14:paraId="20712AD6" w14:textId="77777777" w:rsidTr="005632C9">
              <w:trPr>
                <w:trHeight w:val="450"/>
                <w:tblCellSpacing w:w="0" w:type="dxa"/>
              </w:trPr>
              <w:tc>
                <w:tcPr>
                  <w:tcW w:w="10280" w:type="dxa"/>
                  <w:vMerge w:val="restart"/>
                  <w:tcBorders>
                    <w:top w:val="nil"/>
                    <w:left w:val="nil"/>
                    <w:bottom w:val="nil"/>
                    <w:right w:val="nil"/>
                  </w:tcBorders>
                  <w:shd w:val="clear" w:color="auto" w:fill="auto"/>
                  <w:noWrap/>
                  <w:hideMark/>
                </w:tcPr>
                <w:p w14:paraId="60DD2F6C" w14:textId="77777777" w:rsidR="00DA71E6" w:rsidRPr="00C236C2" w:rsidRDefault="00DA71E6" w:rsidP="005632C9">
                  <w:pPr>
                    <w:spacing w:after="0" w:line="240" w:lineRule="auto"/>
                    <w:rPr>
                      <w:rFonts w:ascii="Arial" w:eastAsia="Times New Roman" w:hAnsi="Arial" w:cs="Arial"/>
                      <w:sz w:val="20"/>
                      <w:szCs w:val="20"/>
                    </w:rPr>
                  </w:pPr>
                </w:p>
              </w:tc>
            </w:tr>
            <w:tr w:rsidR="00DA71E6" w:rsidRPr="00C236C2" w14:paraId="7DBA1B40" w14:textId="77777777" w:rsidTr="005632C9">
              <w:trPr>
                <w:trHeight w:val="450"/>
                <w:tblCellSpacing w:w="0" w:type="dxa"/>
              </w:trPr>
              <w:tc>
                <w:tcPr>
                  <w:tcW w:w="0" w:type="auto"/>
                  <w:vMerge/>
                  <w:tcBorders>
                    <w:top w:val="nil"/>
                    <w:left w:val="nil"/>
                    <w:bottom w:val="nil"/>
                    <w:right w:val="nil"/>
                  </w:tcBorders>
                  <w:vAlign w:val="center"/>
                  <w:hideMark/>
                </w:tcPr>
                <w:p w14:paraId="30851D19" w14:textId="77777777" w:rsidR="00DA71E6" w:rsidRPr="00C236C2" w:rsidRDefault="00DA71E6" w:rsidP="005632C9">
                  <w:pPr>
                    <w:spacing w:after="0" w:line="240" w:lineRule="auto"/>
                    <w:rPr>
                      <w:rFonts w:ascii="Arial" w:eastAsia="Times New Roman" w:hAnsi="Arial" w:cs="Arial"/>
                      <w:sz w:val="20"/>
                      <w:szCs w:val="20"/>
                    </w:rPr>
                  </w:pPr>
                </w:p>
              </w:tc>
            </w:tr>
          </w:tbl>
          <w:p w14:paraId="67B457EA" w14:textId="77777777" w:rsidR="00DA71E6" w:rsidRPr="00C236C2" w:rsidRDefault="00DA71E6" w:rsidP="005632C9">
            <w:pPr>
              <w:spacing w:after="0" w:line="240" w:lineRule="auto"/>
              <w:rPr>
                <w:rFonts w:ascii="Arial" w:eastAsia="Times New Roman" w:hAnsi="Arial" w:cs="Arial"/>
                <w:sz w:val="20"/>
                <w:szCs w:val="20"/>
              </w:rPr>
            </w:pPr>
          </w:p>
        </w:tc>
      </w:tr>
      <w:tr w:rsidR="00DA71E6" w:rsidRPr="00C236C2" w14:paraId="1CCB7E6C" w14:textId="77777777" w:rsidTr="00DA71E6">
        <w:trPr>
          <w:trHeight w:val="585"/>
        </w:trPr>
        <w:tc>
          <w:tcPr>
            <w:tcW w:w="11921" w:type="dxa"/>
            <w:gridSpan w:val="6"/>
            <w:vMerge/>
            <w:tcBorders>
              <w:top w:val="nil"/>
              <w:left w:val="nil"/>
              <w:bottom w:val="nil"/>
              <w:right w:val="nil"/>
            </w:tcBorders>
            <w:vAlign w:val="center"/>
            <w:hideMark/>
          </w:tcPr>
          <w:p w14:paraId="154F4309" w14:textId="77777777" w:rsidR="00DA71E6" w:rsidRPr="00C236C2" w:rsidRDefault="00DA71E6" w:rsidP="005632C9">
            <w:pPr>
              <w:spacing w:after="0" w:line="240" w:lineRule="auto"/>
              <w:rPr>
                <w:rFonts w:ascii="Arial" w:eastAsia="Times New Roman" w:hAnsi="Arial" w:cs="Arial"/>
                <w:sz w:val="20"/>
                <w:szCs w:val="20"/>
              </w:rPr>
            </w:pPr>
          </w:p>
        </w:tc>
      </w:tr>
      <w:tr w:rsidR="00DA71E6" w:rsidRPr="00C236C2" w14:paraId="1A9621EB" w14:textId="77777777" w:rsidTr="00DA71E6">
        <w:trPr>
          <w:trHeight w:val="405"/>
        </w:trPr>
        <w:tc>
          <w:tcPr>
            <w:tcW w:w="11921" w:type="dxa"/>
            <w:gridSpan w:val="6"/>
            <w:tcBorders>
              <w:top w:val="nil"/>
              <w:left w:val="nil"/>
              <w:bottom w:val="nil"/>
              <w:right w:val="nil"/>
            </w:tcBorders>
            <w:shd w:val="clear" w:color="auto" w:fill="auto"/>
            <w:noWrap/>
            <w:vAlign w:val="center"/>
            <w:hideMark/>
          </w:tcPr>
          <w:p w14:paraId="45BDBA05" w14:textId="77777777" w:rsidR="00DA71E6" w:rsidRPr="00C236C2" w:rsidRDefault="00DA71E6" w:rsidP="005632C9">
            <w:pPr>
              <w:spacing w:after="0" w:line="240" w:lineRule="auto"/>
              <w:jc w:val="center"/>
              <w:rPr>
                <w:rFonts w:ascii="Arial" w:eastAsia="Times New Roman" w:hAnsi="Arial" w:cs="Arial"/>
                <w:b/>
                <w:bCs/>
                <w:sz w:val="24"/>
                <w:szCs w:val="24"/>
              </w:rPr>
            </w:pPr>
            <w:r w:rsidRPr="00C236C2">
              <w:rPr>
                <w:rFonts w:ascii="Arial" w:eastAsia="Times New Roman" w:hAnsi="Arial" w:cs="Arial"/>
                <w:b/>
                <w:bCs/>
                <w:sz w:val="24"/>
                <w:szCs w:val="24"/>
              </w:rPr>
              <w:t>Position: Plant Operations Director</w:t>
            </w:r>
          </w:p>
        </w:tc>
      </w:tr>
      <w:tr w:rsidR="00DA71E6" w:rsidRPr="00C236C2" w14:paraId="04632A56" w14:textId="77777777" w:rsidTr="00DA71E6">
        <w:trPr>
          <w:trHeight w:val="180"/>
        </w:trPr>
        <w:tc>
          <w:tcPr>
            <w:tcW w:w="3143" w:type="dxa"/>
            <w:tcBorders>
              <w:top w:val="nil"/>
              <w:left w:val="nil"/>
              <w:bottom w:val="nil"/>
              <w:right w:val="nil"/>
            </w:tcBorders>
            <w:shd w:val="clear" w:color="auto" w:fill="auto"/>
            <w:noWrap/>
            <w:vAlign w:val="center"/>
            <w:hideMark/>
          </w:tcPr>
          <w:p w14:paraId="0C9FEE85" w14:textId="77777777" w:rsidR="00DA71E6" w:rsidRPr="00C236C2" w:rsidRDefault="00DA71E6" w:rsidP="005632C9">
            <w:pPr>
              <w:spacing w:after="0" w:line="240" w:lineRule="auto"/>
              <w:jc w:val="center"/>
              <w:rPr>
                <w:rFonts w:ascii="Arial" w:eastAsia="Times New Roman" w:hAnsi="Arial" w:cs="Arial"/>
                <w:b/>
                <w:bCs/>
                <w:sz w:val="24"/>
                <w:szCs w:val="24"/>
              </w:rPr>
            </w:pPr>
          </w:p>
        </w:tc>
        <w:tc>
          <w:tcPr>
            <w:tcW w:w="1906" w:type="dxa"/>
            <w:tcBorders>
              <w:top w:val="nil"/>
              <w:left w:val="nil"/>
              <w:bottom w:val="nil"/>
              <w:right w:val="nil"/>
            </w:tcBorders>
            <w:shd w:val="clear" w:color="auto" w:fill="auto"/>
            <w:noWrap/>
            <w:vAlign w:val="center"/>
            <w:hideMark/>
          </w:tcPr>
          <w:p w14:paraId="6E8E15FE"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center"/>
            <w:hideMark/>
          </w:tcPr>
          <w:p w14:paraId="5BEE9B85"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center"/>
            <w:hideMark/>
          </w:tcPr>
          <w:p w14:paraId="6BD12D08"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noWrap/>
            <w:vAlign w:val="center"/>
            <w:hideMark/>
          </w:tcPr>
          <w:p w14:paraId="52B98570"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3062" w:type="dxa"/>
            <w:tcBorders>
              <w:top w:val="nil"/>
              <w:left w:val="nil"/>
              <w:bottom w:val="nil"/>
              <w:right w:val="nil"/>
            </w:tcBorders>
            <w:shd w:val="clear" w:color="auto" w:fill="auto"/>
            <w:noWrap/>
            <w:vAlign w:val="center"/>
            <w:hideMark/>
          </w:tcPr>
          <w:p w14:paraId="32410B81" w14:textId="77777777" w:rsidR="00DA71E6" w:rsidRPr="00C236C2" w:rsidRDefault="00DA71E6" w:rsidP="005632C9">
            <w:pPr>
              <w:spacing w:after="0" w:line="240" w:lineRule="auto"/>
              <w:rPr>
                <w:rFonts w:ascii="Times New Roman" w:eastAsia="Times New Roman" w:hAnsi="Times New Roman" w:cs="Times New Roman"/>
                <w:sz w:val="20"/>
                <w:szCs w:val="20"/>
              </w:rPr>
            </w:pPr>
          </w:p>
        </w:tc>
      </w:tr>
      <w:tr w:rsidR="00DA71E6" w:rsidRPr="00C236C2" w14:paraId="62EA2F0B" w14:textId="77777777" w:rsidTr="00DA71E6">
        <w:trPr>
          <w:trHeight w:val="255"/>
        </w:trPr>
        <w:tc>
          <w:tcPr>
            <w:tcW w:w="6922" w:type="dxa"/>
            <w:gridSpan w:val="3"/>
            <w:tcBorders>
              <w:top w:val="nil"/>
              <w:left w:val="nil"/>
              <w:bottom w:val="nil"/>
              <w:right w:val="nil"/>
            </w:tcBorders>
            <w:shd w:val="clear" w:color="auto" w:fill="auto"/>
            <w:vAlign w:val="center"/>
            <w:hideMark/>
          </w:tcPr>
          <w:p w14:paraId="6B5BC9E1" w14:textId="77777777" w:rsidR="00DA71E6" w:rsidRPr="00C236C2" w:rsidRDefault="00DA71E6" w:rsidP="005632C9">
            <w:pPr>
              <w:spacing w:after="0" w:line="240" w:lineRule="auto"/>
              <w:rPr>
                <w:rFonts w:ascii="Arial" w:eastAsia="Times New Roman" w:hAnsi="Arial" w:cs="Arial"/>
                <w:b/>
                <w:bCs/>
                <w:sz w:val="20"/>
                <w:szCs w:val="20"/>
              </w:rPr>
            </w:pPr>
            <w:r w:rsidRPr="00C236C2">
              <w:rPr>
                <w:rFonts w:ascii="Arial" w:eastAsia="Times New Roman" w:hAnsi="Arial" w:cs="Arial"/>
                <w:b/>
                <w:bCs/>
                <w:sz w:val="20"/>
                <w:szCs w:val="20"/>
              </w:rPr>
              <w:t>FLSA Status:</w:t>
            </w:r>
          </w:p>
        </w:tc>
        <w:tc>
          <w:tcPr>
            <w:tcW w:w="1937" w:type="dxa"/>
            <w:gridSpan w:val="2"/>
            <w:tcBorders>
              <w:top w:val="nil"/>
              <w:left w:val="nil"/>
              <w:bottom w:val="nil"/>
              <w:right w:val="nil"/>
            </w:tcBorders>
            <w:shd w:val="clear" w:color="auto" w:fill="auto"/>
            <w:vAlign w:val="center"/>
            <w:hideMark/>
          </w:tcPr>
          <w:p w14:paraId="3B5CB61F" w14:textId="77777777" w:rsidR="00DA71E6" w:rsidRPr="00C236C2" w:rsidRDefault="00DA71E6" w:rsidP="005632C9">
            <w:pPr>
              <w:spacing w:after="0" w:line="240" w:lineRule="auto"/>
              <w:rPr>
                <w:rFonts w:ascii="Arial" w:eastAsia="Times New Roman" w:hAnsi="Arial" w:cs="Arial"/>
                <w:sz w:val="20"/>
                <w:szCs w:val="20"/>
              </w:rPr>
            </w:pPr>
            <w:r w:rsidRPr="00C236C2">
              <w:rPr>
                <w:rFonts w:ascii="Arial" w:eastAsia="Times New Roman" w:hAnsi="Arial" w:cs="Arial"/>
                <w:sz w:val="20"/>
                <w:szCs w:val="20"/>
              </w:rPr>
              <w:t xml:space="preserve">[ </w:t>
            </w:r>
            <w:proofErr w:type="gramStart"/>
            <w:r w:rsidRPr="00C236C2">
              <w:rPr>
                <w:rFonts w:ascii="Arial" w:eastAsia="Times New Roman" w:hAnsi="Arial" w:cs="Arial"/>
                <w:sz w:val="20"/>
                <w:szCs w:val="20"/>
              </w:rPr>
              <w:t>X ]</w:t>
            </w:r>
            <w:proofErr w:type="gramEnd"/>
            <w:r w:rsidRPr="00C236C2">
              <w:rPr>
                <w:rFonts w:ascii="Arial" w:eastAsia="Times New Roman" w:hAnsi="Arial" w:cs="Arial"/>
                <w:sz w:val="20"/>
                <w:szCs w:val="20"/>
              </w:rPr>
              <w:t xml:space="preserve"> Exempt</w:t>
            </w:r>
          </w:p>
        </w:tc>
        <w:tc>
          <w:tcPr>
            <w:tcW w:w="3062" w:type="dxa"/>
            <w:tcBorders>
              <w:top w:val="nil"/>
              <w:left w:val="nil"/>
              <w:bottom w:val="nil"/>
              <w:right w:val="nil"/>
            </w:tcBorders>
            <w:shd w:val="clear" w:color="auto" w:fill="auto"/>
            <w:noWrap/>
            <w:vAlign w:val="center"/>
            <w:hideMark/>
          </w:tcPr>
          <w:p w14:paraId="6EC3A6FD" w14:textId="77777777" w:rsidR="00DA71E6" w:rsidRPr="00C236C2" w:rsidRDefault="00DA71E6" w:rsidP="005632C9">
            <w:pPr>
              <w:spacing w:after="0" w:line="240" w:lineRule="auto"/>
              <w:rPr>
                <w:rFonts w:ascii="Arial" w:eastAsia="Times New Roman" w:hAnsi="Arial" w:cs="Arial"/>
                <w:sz w:val="20"/>
                <w:szCs w:val="20"/>
              </w:rPr>
            </w:pPr>
            <w:proofErr w:type="gramStart"/>
            <w:r w:rsidRPr="00C236C2">
              <w:rPr>
                <w:rFonts w:ascii="Arial" w:eastAsia="Times New Roman" w:hAnsi="Arial" w:cs="Arial"/>
                <w:sz w:val="20"/>
                <w:szCs w:val="20"/>
              </w:rPr>
              <w:t>[  ]</w:t>
            </w:r>
            <w:proofErr w:type="gramEnd"/>
            <w:r w:rsidRPr="00C236C2">
              <w:rPr>
                <w:rFonts w:ascii="Arial" w:eastAsia="Times New Roman" w:hAnsi="Arial" w:cs="Arial"/>
                <w:sz w:val="20"/>
                <w:szCs w:val="20"/>
              </w:rPr>
              <w:t xml:space="preserve"> Non-Exempt</w:t>
            </w:r>
          </w:p>
        </w:tc>
      </w:tr>
      <w:tr w:rsidR="00DA71E6" w:rsidRPr="00C236C2" w14:paraId="6DB87F65" w14:textId="77777777" w:rsidTr="00DA71E6">
        <w:trPr>
          <w:trHeight w:val="255"/>
        </w:trPr>
        <w:tc>
          <w:tcPr>
            <w:tcW w:w="3143" w:type="dxa"/>
            <w:tcBorders>
              <w:top w:val="nil"/>
              <w:left w:val="nil"/>
              <w:bottom w:val="nil"/>
              <w:right w:val="nil"/>
            </w:tcBorders>
            <w:shd w:val="clear" w:color="auto" w:fill="auto"/>
            <w:vAlign w:val="center"/>
            <w:hideMark/>
          </w:tcPr>
          <w:p w14:paraId="4D1BB201" w14:textId="77777777" w:rsidR="00DA71E6" w:rsidRPr="00C236C2" w:rsidRDefault="00DA71E6" w:rsidP="005632C9">
            <w:pPr>
              <w:spacing w:after="0" w:line="240" w:lineRule="auto"/>
              <w:rPr>
                <w:rFonts w:ascii="Arial" w:eastAsia="Times New Roman" w:hAnsi="Arial" w:cs="Arial"/>
                <w:sz w:val="20"/>
                <w:szCs w:val="20"/>
              </w:rPr>
            </w:pPr>
          </w:p>
        </w:tc>
        <w:tc>
          <w:tcPr>
            <w:tcW w:w="1906" w:type="dxa"/>
            <w:tcBorders>
              <w:top w:val="nil"/>
              <w:left w:val="nil"/>
              <w:bottom w:val="nil"/>
              <w:right w:val="nil"/>
            </w:tcBorders>
            <w:shd w:val="clear" w:color="auto" w:fill="auto"/>
            <w:vAlign w:val="center"/>
            <w:hideMark/>
          </w:tcPr>
          <w:p w14:paraId="3A88B79D"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vAlign w:val="center"/>
            <w:hideMark/>
          </w:tcPr>
          <w:p w14:paraId="29F8E76A"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vAlign w:val="center"/>
            <w:hideMark/>
          </w:tcPr>
          <w:p w14:paraId="4CD29E21"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898" w:type="dxa"/>
            <w:tcBorders>
              <w:top w:val="nil"/>
              <w:left w:val="nil"/>
              <w:bottom w:val="nil"/>
              <w:right w:val="nil"/>
            </w:tcBorders>
            <w:shd w:val="clear" w:color="auto" w:fill="auto"/>
            <w:vAlign w:val="center"/>
            <w:hideMark/>
          </w:tcPr>
          <w:p w14:paraId="470942E9" w14:textId="77777777" w:rsidR="00DA71E6" w:rsidRPr="00C236C2" w:rsidRDefault="00DA71E6" w:rsidP="005632C9">
            <w:pPr>
              <w:spacing w:after="0" w:line="240" w:lineRule="auto"/>
              <w:rPr>
                <w:rFonts w:ascii="Times New Roman" w:eastAsia="Times New Roman" w:hAnsi="Times New Roman" w:cs="Times New Roman"/>
                <w:sz w:val="20"/>
                <w:szCs w:val="20"/>
              </w:rPr>
            </w:pPr>
          </w:p>
        </w:tc>
        <w:tc>
          <w:tcPr>
            <w:tcW w:w="3062" w:type="dxa"/>
            <w:tcBorders>
              <w:top w:val="nil"/>
              <w:left w:val="nil"/>
              <w:bottom w:val="nil"/>
              <w:right w:val="nil"/>
            </w:tcBorders>
            <w:shd w:val="clear" w:color="auto" w:fill="auto"/>
            <w:noWrap/>
            <w:vAlign w:val="center"/>
            <w:hideMark/>
          </w:tcPr>
          <w:p w14:paraId="4958C633" w14:textId="77777777" w:rsidR="00DA71E6" w:rsidRPr="00C236C2" w:rsidRDefault="00DA71E6" w:rsidP="005632C9">
            <w:pPr>
              <w:spacing w:after="0" w:line="240" w:lineRule="auto"/>
              <w:rPr>
                <w:rFonts w:ascii="Times New Roman" w:eastAsia="Times New Roman" w:hAnsi="Times New Roman" w:cs="Times New Roman"/>
                <w:sz w:val="20"/>
                <w:szCs w:val="20"/>
              </w:rPr>
            </w:pPr>
          </w:p>
        </w:tc>
      </w:tr>
      <w:tr w:rsidR="00DA71E6" w:rsidRPr="00C236C2" w14:paraId="3DA218E8" w14:textId="77777777" w:rsidTr="00DA71E6">
        <w:trPr>
          <w:trHeight w:val="255"/>
        </w:trPr>
        <w:tc>
          <w:tcPr>
            <w:tcW w:w="11921" w:type="dxa"/>
            <w:gridSpan w:val="6"/>
            <w:tcBorders>
              <w:top w:val="nil"/>
              <w:left w:val="nil"/>
              <w:bottom w:val="nil"/>
              <w:right w:val="nil"/>
            </w:tcBorders>
            <w:shd w:val="clear" w:color="auto" w:fill="auto"/>
            <w:vAlign w:val="center"/>
            <w:hideMark/>
          </w:tcPr>
          <w:p w14:paraId="59FC42F8" w14:textId="77777777" w:rsidR="00DA71E6" w:rsidRPr="00C236C2" w:rsidRDefault="00DA71E6" w:rsidP="005632C9">
            <w:pPr>
              <w:spacing w:after="0" w:line="240" w:lineRule="auto"/>
              <w:rPr>
                <w:rFonts w:ascii="Arial" w:eastAsia="Times New Roman" w:hAnsi="Arial" w:cs="Arial"/>
                <w:b/>
                <w:bCs/>
                <w:sz w:val="16"/>
                <w:szCs w:val="16"/>
              </w:rPr>
            </w:pPr>
            <w:r w:rsidRPr="00C236C2">
              <w:rPr>
                <w:rFonts w:ascii="Arial" w:eastAsia="Times New Roman" w:hAnsi="Arial" w:cs="Arial"/>
                <w:b/>
                <w:bCs/>
                <w:sz w:val="16"/>
                <w:szCs w:val="16"/>
              </w:rPr>
              <w:t xml:space="preserve">Reason for Evaluation: </w:t>
            </w:r>
            <w:proofErr w:type="gramStart"/>
            <w:r w:rsidRPr="00C236C2">
              <w:rPr>
                <w:rFonts w:ascii="Arial" w:eastAsia="Times New Roman" w:hAnsi="Arial" w:cs="Arial"/>
                <w:b/>
                <w:bCs/>
                <w:sz w:val="16"/>
                <w:szCs w:val="16"/>
              </w:rPr>
              <w:t xml:space="preserve">   </w:t>
            </w:r>
            <w:r w:rsidRPr="00C236C2">
              <w:rPr>
                <w:rFonts w:ascii="Arial" w:eastAsia="Times New Roman" w:hAnsi="Arial" w:cs="Arial"/>
                <w:sz w:val="16"/>
                <w:szCs w:val="16"/>
              </w:rPr>
              <w:t>[</w:t>
            </w:r>
            <w:proofErr w:type="gramEnd"/>
            <w:r w:rsidRPr="00C236C2">
              <w:rPr>
                <w:rFonts w:ascii="Arial" w:eastAsia="Times New Roman" w:hAnsi="Arial" w:cs="Arial"/>
                <w:sz w:val="16"/>
                <w:szCs w:val="16"/>
              </w:rPr>
              <w:t xml:space="preserve">  ] Introductory    [  ] Annual  [  ] Transfer   [  ] Other: ___________________           </w:t>
            </w:r>
          </w:p>
        </w:tc>
      </w:tr>
      <w:tr w:rsidR="00DA71E6" w:rsidRPr="00C236C2" w14:paraId="05D4492B" w14:textId="77777777" w:rsidTr="00DA71E6">
        <w:trPr>
          <w:trHeight w:val="255"/>
        </w:trPr>
        <w:tc>
          <w:tcPr>
            <w:tcW w:w="11921"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0EA25CF1" w14:textId="77777777" w:rsidR="00DA71E6" w:rsidRPr="00C236C2" w:rsidRDefault="00DA71E6" w:rsidP="005632C9">
            <w:pPr>
              <w:spacing w:after="0" w:line="240" w:lineRule="auto"/>
              <w:rPr>
                <w:rFonts w:ascii="Arial (W1)" w:eastAsia="Times New Roman" w:hAnsi="Arial (W1)" w:cs="Arial"/>
                <w:b/>
                <w:bCs/>
                <w:sz w:val="16"/>
                <w:szCs w:val="16"/>
              </w:rPr>
            </w:pPr>
            <w:r w:rsidRPr="00C236C2">
              <w:rPr>
                <w:rFonts w:ascii="Arial (W1)" w:eastAsia="Times New Roman" w:hAnsi="Arial (W1)" w:cs="Arial"/>
                <w:b/>
                <w:bCs/>
                <w:sz w:val="16"/>
                <w:szCs w:val="16"/>
              </w:rPr>
              <w:t>POSITION PURPOSE</w:t>
            </w:r>
          </w:p>
        </w:tc>
      </w:tr>
      <w:tr w:rsidR="00DA71E6" w:rsidRPr="005E732E" w14:paraId="0E4EA4A9" w14:textId="77777777" w:rsidTr="00DA71E6">
        <w:trPr>
          <w:trHeight w:val="1140"/>
        </w:trPr>
        <w:tc>
          <w:tcPr>
            <w:tcW w:w="11921" w:type="dxa"/>
            <w:gridSpan w:val="6"/>
            <w:tcBorders>
              <w:top w:val="single" w:sz="4" w:space="0" w:color="auto"/>
              <w:left w:val="single" w:sz="4" w:space="0" w:color="auto"/>
              <w:bottom w:val="single" w:sz="4" w:space="0" w:color="auto"/>
              <w:right w:val="single" w:sz="4" w:space="0" w:color="000000"/>
            </w:tcBorders>
            <w:shd w:val="clear" w:color="000000" w:fill="B7DEE8"/>
            <w:vAlign w:val="center"/>
            <w:hideMark/>
          </w:tcPr>
          <w:p w14:paraId="3C07B244" w14:textId="77777777" w:rsidR="00DA71E6" w:rsidRPr="005E732E" w:rsidRDefault="00DA71E6" w:rsidP="005632C9">
            <w:pPr>
              <w:spacing w:after="0" w:line="240" w:lineRule="auto"/>
              <w:rPr>
                <w:rFonts w:ascii="Arial" w:eastAsia="Times New Roman" w:hAnsi="Arial" w:cs="Arial"/>
                <w:sz w:val="24"/>
                <w:szCs w:val="24"/>
              </w:rPr>
            </w:pPr>
            <w:r>
              <w:rPr>
                <w:rFonts w:ascii="Arial" w:eastAsia="Times New Roman" w:hAnsi="Arial" w:cs="Arial"/>
                <w:sz w:val="24"/>
                <w:szCs w:val="24"/>
              </w:rPr>
              <w:t xml:space="preserve">Plans, organizes, and directs the maintenance of hospital buildings, mechanical equipment, power plant, vehicles, and grounds. Supervises departmental personnel and all functions including construction, maintenance, and grounds keeping. Manages the hospital Safety Program. Develops and implements safety policies and procedures to eliminate unsafe conditions and practices and to provide for the reporting and investigation of accidents and injuries. Administers the Life Safety Management Program. </w:t>
            </w:r>
          </w:p>
        </w:tc>
      </w:tr>
      <w:tr w:rsidR="00DA71E6" w:rsidRPr="00C236C2" w14:paraId="45503C31" w14:textId="77777777" w:rsidTr="00DA71E6">
        <w:trPr>
          <w:trHeight w:val="300"/>
        </w:trPr>
        <w:tc>
          <w:tcPr>
            <w:tcW w:w="11921"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7A0FA595" w14:textId="77777777" w:rsidR="00DA71E6" w:rsidRPr="00C236C2" w:rsidRDefault="00DA71E6" w:rsidP="005632C9">
            <w:pPr>
              <w:spacing w:after="0" w:line="240" w:lineRule="auto"/>
              <w:rPr>
                <w:rFonts w:ascii="Arial (W1)" w:eastAsia="Times New Roman" w:hAnsi="Arial (W1)" w:cs="Arial"/>
                <w:b/>
                <w:bCs/>
                <w:sz w:val="16"/>
                <w:szCs w:val="16"/>
              </w:rPr>
            </w:pPr>
            <w:r w:rsidRPr="00C236C2">
              <w:rPr>
                <w:rFonts w:ascii="Arial (W1)" w:eastAsia="Times New Roman" w:hAnsi="Arial (W1)" w:cs="Arial"/>
                <w:b/>
                <w:bCs/>
                <w:sz w:val="16"/>
                <w:szCs w:val="16"/>
              </w:rPr>
              <w:t xml:space="preserve">POSITION QUALIFICATIONS </w:t>
            </w:r>
          </w:p>
        </w:tc>
      </w:tr>
      <w:tr w:rsidR="00DA71E6" w:rsidRPr="005E732E" w14:paraId="5AEA26D2" w14:textId="77777777" w:rsidTr="00DA71E6">
        <w:trPr>
          <w:trHeight w:val="2430"/>
        </w:trPr>
        <w:tc>
          <w:tcPr>
            <w:tcW w:w="11921" w:type="dxa"/>
            <w:gridSpan w:val="6"/>
            <w:tcBorders>
              <w:top w:val="single" w:sz="4" w:space="0" w:color="auto"/>
              <w:left w:val="single" w:sz="4" w:space="0" w:color="auto"/>
              <w:bottom w:val="single" w:sz="4" w:space="0" w:color="auto"/>
              <w:right w:val="single" w:sz="4" w:space="0" w:color="000000"/>
            </w:tcBorders>
            <w:shd w:val="clear" w:color="000000" w:fill="B7DEE8"/>
            <w:hideMark/>
          </w:tcPr>
          <w:p w14:paraId="3221EF68" w14:textId="77777777" w:rsidR="00DA71E6" w:rsidRPr="005E732E" w:rsidRDefault="00DA71E6" w:rsidP="005632C9">
            <w:pPr>
              <w:spacing w:after="240" w:line="240" w:lineRule="auto"/>
              <w:rPr>
                <w:rFonts w:ascii="Arial (W1)" w:eastAsia="Times New Roman" w:hAnsi="Arial (W1)" w:cs="Arial"/>
                <w:sz w:val="24"/>
                <w:szCs w:val="24"/>
              </w:rPr>
            </w:pPr>
            <w:r w:rsidRPr="005E732E">
              <w:rPr>
                <w:rFonts w:ascii="Arial (W1)" w:eastAsia="Times New Roman" w:hAnsi="Arial (W1)" w:cs="Arial"/>
                <w:sz w:val="24"/>
                <w:szCs w:val="24"/>
              </w:rPr>
              <w:t xml:space="preserve">• Bachelor of Science degree in engineering, architecture, safety, construction management or related field preferred but not necessary. Can be replaced by experience </w:t>
            </w:r>
            <w:r w:rsidRPr="005E732E">
              <w:rPr>
                <w:rFonts w:ascii="Arial (W1)" w:eastAsia="Times New Roman" w:hAnsi="Arial (W1)" w:cs="Arial"/>
                <w:sz w:val="24"/>
                <w:szCs w:val="24"/>
              </w:rPr>
              <w:br/>
              <w:t>• High school diploma and GED is required.</w:t>
            </w:r>
            <w:r w:rsidRPr="005E732E">
              <w:rPr>
                <w:rFonts w:ascii="Arial (W1)" w:eastAsia="Times New Roman" w:hAnsi="Arial (W1)" w:cs="Arial"/>
                <w:sz w:val="24"/>
                <w:szCs w:val="24"/>
              </w:rPr>
              <w:br/>
              <w:t>• Five years’ experience in related career field.</w:t>
            </w:r>
            <w:r w:rsidRPr="005E732E">
              <w:rPr>
                <w:rFonts w:ascii="Arial (W1)" w:eastAsia="Times New Roman" w:hAnsi="Arial (W1)" w:cs="Arial"/>
                <w:sz w:val="24"/>
                <w:szCs w:val="24"/>
              </w:rPr>
              <w:br/>
              <w:t>• Minimum of three years supervisory experience in motivating, training, appraising, and directing the efforts of professional and technical staff in a maintenance position.</w:t>
            </w:r>
            <w:r w:rsidRPr="005E732E">
              <w:rPr>
                <w:rFonts w:ascii="Arial (W1)" w:eastAsia="Times New Roman" w:hAnsi="Arial (W1)" w:cs="Arial"/>
                <w:sz w:val="24"/>
                <w:szCs w:val="24"/>
              </w:rPr>
              <w:br/>
              <w:t>• Working knowledge in operation and maintenance services, grounds keeping, low pressure hot water boilers, refrigeration and air conditioning, generators, plumbing and electrical systems, and equipment maintenance</w:t>
            </w:r>
            <w:r w:rsidRPr="005E732E">
              <w:rPr>
                <w:rFonts w:ascii="Arial (W1)" w:eastAsia="Times New Roman" w:hAnsi="Arial (W1)" w:cs="Arial"/>
                <w:sz w:val="24"/>
                <w:szCs w:val="24"/>
              </w:rPr>
              <w:br/>
              <w:t xml:space="preserve">• Must be knowledgeable in building codes and safety regulations. </w:t>
            </w:r>
          </w:p>
        </w:tc>
      </w:tr>
      <w:tr w:rsidR="00DA71E6" w:rsidRPr="00C236C2" w14:paraId="2A87C947" w14:textId="77777777" w:rsidTr="00DA71E6">
        <w:trPr>
          <w:trHeight w:val="1185"/>
        </w:trPr>
        <w:tc>
          <w:tcPr>
            <w:tcW w:w="11921" w:type="dxa"/>
            <w:gridSpan w:val="6"/>
            <w:tcBorders>
              <w:top w:val="single" w:sz="4" w:space="0" w:color="auto"/>
              <w:left w:val="single" w:sz="4" w:space="0" w:color="auto"/>
              <w:bottom w:val="single" w:sz="4" w:space="0" w:color="auto"/>
              <w:right w:val="single" w:sz="4" w:space="0" w:color="000000"/>
            </w:tcBorders>
            <w:shd w:val="clear" w:color="000000" w:fill="B7DEE8"/>
            <w:hideMark/>
          </w:tcPr>
          <w:p w14:paraId="56338826" w14:textId="77777777" w:rsidR="00DA71E6" w:rsidRDefault="00DA71E6" w:rsidP="00DA71E6">
            <w:pPr>
              <w:spacing w:after="0" w:line="240" w:lineRule="auto"/>
              <w:rPr>
                <w:rFonts w:ascii="Arial" w:eastAsia="Times New Roman" w:hAnsi="Arial" w:cs="Arial"/>
                <w:b/>
                <w:bCs/>
                <w:sz w:val="16"/>
                <w:szCs w:val="16"/>
              </w:rPr>
            </w:pPr>
            <w:r w:rsidRPr="00DA71E6">
              <w:rPr>
                <w:rFonts w:ascii="Arial" w:eastAsia="Times New Roman" w:hAnsi="Arial" w:cs="Arial"/>
                <w:b/>
                <w:bCs/>
                <w:sz w:val="16"/>
                <w:szCs w:val="16"/>
              </w:rPr>
              <w:t>Licenses/Certificates:</w:t>
            </w:r>
          </w:p>
          <w:p w14:paraId="42451CCC" w14:textId="77777777" w:rsidR="00DA71E6" w:rsidRPr="00DA71E6" w:rsidRDefault="00DA71E6" w:rsidP="00DA71E6">
            <w:pPr>
              <w:spacing w:after="0" w:line="240" w:lineRule="auto"/>
              <w:rPr>
                <w:rFonts w:ascii="Arial (W1)" w:eastAsia="Times New Roman" w:hAnsi="Arial (W1)" w:cs="Arial"/>
                <w:sz w:val="24"/>
                <w:szCs w:val="24"/>
              </w:rPr>
            </w:pPr>
            <w:r w:rsidRPr="00DA71E6">
              <w:rPr>
                <w:rFonts w:ascii="Arial (W1)" w:eastAsia="Times New Roman" w:hAnsi="Arial (W1)" w:cs="Arial"/>
                <w:sz w:val="24"/>
                <w:szCs w:val="24"/>
              </w:rPr>
              <w:t xml:space="preserve">Bachelor of Science degree in engineering, architecture, safety, construction management or related field preferred but not necessary. Can be replaced by experience </w:t>
            </w:r>
          </w:p>
          <w:p w14:paraId="63E02F69" w14:textId="5BF9630A" w:rsidR="00DA71E6" w:rsidRPr="00DA71E6" w:rsidRDefault="00DA71E6" w:rsidP="00DA71E6">
            <w:pPr>
              <w:spacing w:after="0" w:line="240" w:lineRule="auto"/>
              <w:rPr>
                <w:rFonts w:ascii="Arial" w:eastAsia="Times New Roman" w:hAnsi="Arial" w:cs="Arial"/>
                <w:b/>
                <w:bCs/>
                <w:sz w:val="16"/>
                <w:szCs w:val="16"/>
              </w:rPr>
            </w:pPr>
            <w:r w:rsidRPr="00DA71E6">
              <w:rPr>
                <w:rFonts w:ascii="Arial (W1)" w:eastAsia="Times New Roman" w:hAnsi="Arial (W1)" w:cs="Arial"/>
                <w:sz w:val="24"/>
                <w:szCs w:val="24"/>
              </w:rPr>
              <w:br/>
              <w:t>High school diploma and GED is required.</w:t>
            </w:r>
            <w:r w:rsidRPr="00DA71E6">
              <w:rPr>
                <w:rFonts w:ascii="Arial (W1)" w:eastAsia="Times New Roman" w:hAnsi="Arial (W1)" w:cs="Arial"/>
                <w:sz w:val="24"/>
                <w:szCs w:val="24"/>
              </w:rPr>
              <w:br/>
            </w:r>
          </w:p>
        </w:tc>
      </w:tr>
      <w:tr w:rsidR="00DA71E6" w:rsidRPr="00C236C2" w14:paraId="0AAA8D9D" w14:textId="77777777" w:rsidTr="00DA71E6">
        <w:trPr>
          <w:trHeight w:val="795"/>
        </w:trPr>
        <w:tc>
          <w:tcPr>
            <w:tcW w:w="11921" w:type="dxa"/>
            <w:gridSpan w:val="6"/>
            <w:tcBorders>
              <w:top w:val="single" w:sz="4" w:space="0" w:color="auto"/>
              <w:left w:val="single" w:sz="4" w:space="0" w:color="auto"/>
              <w:bottom w:val="single" w:sz="4" w:space="0" w:color="auto"/>
              <w:right w:val="single" w:sz="4" w:space="0" w:color="000000"/>
            </w:tcBorders>
            <w:shd w:val="clear" w:color="000000" w:fill="B7DEE8"/>
            <w:hideMark/>
          </w:tcPr>
          <w:p w14:paraId="3641857B" w14:textId="77777777" w:rsidR="00DA71E6" w:rsidRPr="00C236C2" w:rsidRDefault="00DA71E6" w:rsidP="005632C9">
            <w:pPr>
              <w:spacing w:after="0" w:line="240" w:lineRule="auto"/>
              <w:rPr>
                <w:rFonts w:ascii="Arial (W1)" w:eastAsia="Times New Roman" w:hAnsi="Arial (W1)" w:cs="Arial"/>
                <w:b/>
                <w:bCs/>
                <w:sz w:val="16"/>
                <w:szCs w:val="16"/>
              </w:rPr>
            </w:pPr>
            <w:r w:rsidRPr="00C236C2">
              <w:rPr>
                <w:rFonts w:ascii="Arial (W1)" w:eastAsia="Times New Roman" w:hAnsi="Arial (W1)" w:cs="Arial"/>
                <w:b/>
                <w:bCs/>
                <w:sz w:val="16"/>
                <w:szCs w:val="16"/>
              </w:rPr>
              <w:t> </w:t>
            </w:r>
          </w:p>
        </w:tc>
      </w:tr>
      <w:tr w:rsidR="00DA71E6" w:rsidRPr="00C236C2" w14:paraId="545D4078" w14:textId="77777777" w:rsidTr="00DA71E6">
        <w:trPr>
          <w:trHeight w:val="255"/>
        </w:trPr>
        <w:tc>
          <w:tcPr>
            <w:tcW w:w="11921" w:type="dxa"/>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14:paraId="4C076FEA" w14:textId="66478A2A" w:rsidR="00DA71E6" w:rsidRPr="00C236C2" w:rsidRDefault="00DA71E6" w:rsidP="005632C9">
            <w:pPr>
              <w:spacing w:after="0" w:line="240" w:lineRule="auto"/>
              <w:rPr>
                <w:rFonts w:ascii="Arial" w:eastAsia="Times New Roman" w:hAnsi="Arial" w:cs="Arial"/>
                <w:b/>
                <w:bCs/>
                <w:sz w:val="16"/>
                <w:szCs w:val="16"/>
              </w:rPr>
            </w:pPr>
            <w:r>
              <w:rPr>
                <w:rFonts w:ascii="Arial" w:eastAsia="Times New Roman" w:hAnsi="Arial" w:cs="Arial"/>
                <w:b/>
                <w:bCs/>
                <w:sz w:val="16"/>
                <w:szCs w:val="16"/>
              </w:rPr>
              <w:t>Benefits Include:</w:t>
            </w:r>
          </w:p>
        </w:tc>
      </w:tr>
      <w:tr w:rsidR="00DA71E6" w:rsidRPr="00DA71E6" w14:paraId="5F3ACB6D" w14:textId="77777777" w:rsidTr="00DA71E6">
        <w:trPr>
          <w:trHeight w:val="675"/>
        </w:trPr>
        <w:tc>
          <w:tcPr>
            <w:tcW w:w="11921" w:type="dxa"/>
            <w:gridSpan w:val="6"/>
            <w:tcBorders>
              <w:top w:val="single" w:sz="4" w:space="0" w:color="auto"/>
              <w:left w:val="single" w:sz="4" w:space="0" w:color="auto"/>
              <w:bottom w:val="single" w:sz="4" w:space="0" w:color="auto"/>
              <w:right w:val="single" w:sz="4" w:space="0" w:color="000000"/>
            </w:tcBorders>
            <w:shd w:val="clear" w:color="000000" w:fill="B7DEE8"/>
            <w:hideMark/>
          </w:tcPr>
          <w:p w14:paraId="6345B4EE" w14:textId="77777777" w:rsidR="00DA71E6" w:rsidRPr="00DA71E6" w:rsidRDefault="00DA71E6" w:rsidP="00DA71E6">
            <w:pPr>
              <w:numPr>
                <w:ilvl w:val="0"/>
                <w:numId w:val="5"/>
              </w:numPr>
              <w:contextualSpacing/>
              <w:rPr>
                <w:sz w:val="18"/>
                <w:szCs w:val="18"/>
              </w:rPr>
            </w:pPr>
            <w:r w:rsidRPr="00DA71E6">
              <w:rPr>
                <w:rFonts w:ascii="Arial (W1)" w:eastAsia="Times New Roman" w:hAnsi="Arial (W1)" w:cs="Arial"/>
                <w:sz w:val="18"/>
                <w:szCs w:val="18"/>
              </w:rPr>
              <w:t> </w:t>
            </w:r>
            <w:r w:rsidRPr="00DA71E6">
              <w:rPr>
                <w:sz w:val="18"/>
                <w:szCs w:val="18"/>
              </w:rPr>
              <w:t xml:space="preserve">You will accrue sick time at a rate of </w:t>
            </w:r>
            <w:r w:rsidRPr="00DA71E6">
              <w:rPr>
                <w:b/>
                <w:bCs/>
                <w:sz w:val="18"/>
                <w:szCs w:val="18"/>
              </w:rPr>
              <w:t>3.69</w:t>
            </w:r>
            <w:r w:rsidRPr="00DA71E6">
              <w:rPr>
                <w:sz w:val="18"/>
                <w:szCs w:val="18"/>
              </w:rPr>
              <w:t xml:space="preserve"> hours bi-weekly, max at </w:t>
            </w:r>
            <w:r w:rsidRPr="00DA71E6">
              <w:rPr>
                <w:b/>
                <w:bCs/>
                <w:sz w:val="18"/>
                <w:szCs w:val="18"/>
              </w:rPr>
              <w:t>360</w:t>
            </w:r>
            <w:r w:rsidRPr="00DA71E6">
              <w:rPr>
                <w:sz w:val="18"/>
                <w:szCs w:val="18"/>
              </w:rPr>
              <w:t xml:space="preserve">, Vacation will accrue at a rate of </w:t>
            </w:r>
            <w:r w:rsidRPr="00DA71E6">
              <w:rPr>
                <w:b/>
                <w:bCs/>
                <w:sz w:val="18"/>
                <w:szCs w:val="18"/>
              </w:rPr>
              <w:t>3.08</w:t>
            </w:r>
            <w:r w:rsidRPr="00DA71E6">
              <w:rPr>
                <w:sz w:val="18"/>
                <w:szCs w:val="18"/>
              </w:rPr>
              <w:t xml:space="preserve"> hours bi-weekly, max at </w:t>
            </w:r>
            <w:r w:rsidRPr="00DA71E6">
              <w:rPr>
                <w:b/>
                <w:bCs/>
                <w:sz w:val="18"/>
                <w:szCs w:val="18"/>
              </w:rPr>
              <w:t>160</w:t>
            </w:r>
            <w:r w:rsidRPr="00DA71E6">
              <w:rPr>
                <w:sz w:val="18"/>
                <w:szCs w:val="18"/>
              </w:rPr>
              <w:t>.</w:t>
            </w:r>
          </w:p>
          <w:p w14:paraId="043AF8B7" w14:textId="77777777" w:rsidR="00DA71E6" w:rsidRPr="00DA71E6" w:rsidRDefault="00DA71E6" w:rsidP="00DA71E6">
            <w:pPr>
              <w:numPr>
                <w:ilvl w:val="0"/>
                <w:numId w:val="5"/>
              </w:numPr>
              <w:contextualSpacing/>
              <w:rPr>
                <w:sz w:val="18"/>
                <w:szCs w:val="18"/>
              </w:rPr>
            </w:pPr>
            <w:r w:rsidRPr="00DA71E6">
              <w:rPr>
                <w:sz w:val="18"/>
                <w:szCs w:val="18"/>
              </w:rPr>
              <w:t>7 paid holidays paid after 30 days of employment have been completed (</w:t>
            </w:r>
            <w:r w:rsidRPr="00DA71E6">
              <w:rPr>
                <w:b/>
                <w:bCs/>
                <w:sz w:val="18"/>
                <w:szCs w:val="18"/>
              </w:rPr>
              <w:t>New Year’s Day, Labor Day, Memorial Day, Thanksgiving, Independence Day, Christmas Day, and Birthday)</w:t>
            </w:r>
          </w:p>
          <w:p w14:paraId="65642752" w14:textId="77777777" w:rsidR="00DA71E6" w:rsidRPr="00DA71E6" w:rsidRDefault="00DA71E6" w:rsidP="00DA71E6">
            <w:pPr>
              <w:numPr>
                <w:ilvl w:val="0"/>
                <w:numId w:val="5"/>
              </w:numPr>
              <w:contextualSpacing/>
              <w:rPr>
                <w:sz w:val="18"/>
                <w:szCs w:val="18"/>
              </w:rPr>
            </w:pPr>
            <w:r w:rsidRPr="00DA71E6">
              <w:rPr>
                <w:sz w:val="18"/>
                <w:szCs w:val="18"/>
              </w:rPr>
              <w:t xml:space="preserve">TCDRS retirement plan is mandatory for you to contribute, at a rate of 4% with the hospital match of </w:t>
            </w:r>
            <w:r w:rsidRPr="00DA71E6">
              <w:rPr>
                <w:b/>
                <w:bCs/>
                <w:sz w:val="18"/>
                <w:szCs w:val="18"/>
              </w:rPr>
              <w:t>105%</w:t>
            </w:r>
            <w:r w:rsidRPr="00DA71E6">
              <w:rPr>
                <w:sz w:val="18"/>
                <w:szCs w:val="18"/>
              </w:rPr>
              <w:t xml:space="preserve">, vested at </w:t>
            </w:r>
            <w:r w:rsidRPr="00DA71E6">
              <w:rPr>
                <w:b/>
                <w:bCs/>
                <w:sz w:val="18"/>
                <w:szCs w:val="18"/>
              </w:rPr>
              <w:t>8 years</w:t>
            </w:r>
            <w:r w:rsidRPr="00DA71E6">
              <w:rPr>
                <w:sz w:val="18"/>
                <w:szCs w:val="18"/>
              </w:rPr>
              <w:t xml:space="preserve"> with a lifetime benefit at retirement. (</w:t>
            </w:r>
            <w:hyperlink r:id="rId6" w:history="1">
              <w:r w:rsidRPr="00DA71E6">
                <w:rPr>
                  <w:color w:val="0563C1" w:themeColor="hyperlink"/>
                  <w:sz w:val="18"/>
                  <w:szCs w:val="18"/>
                  <w:u w:val="single"/>
                </w:rPr>
                <w:t>www.tcdrs.org</w:t>
              </w:r>
            </w:hyperlink>
            <w:r w:rsidRPr="00DA71E6">
              <w:rPr>
                <w:sz w:val="18"/>
                <w:szCs w:val="18"/>
              </w:rPr>
              <w:t>)</w:t>
            </w:r>
          </w:p>
          <w:p w14:paraId="4E456063" w14:textId="77777777" w:rsidR="00DA71E6" w:rsidRPr="00DA71E6" w:rsidRDefault="00DA71E6" w:rsidP="00DA71E6">
            <w:pPr>
              <w:numPr>
                <w:ilvl w:val="0"/>
                <w:numId w:val="5"/>
              </w:numPr>
              <w:contextualSpacing/>
              <w:rPr>
                <w:sz w:val="18"/>
                <w:szCs w:val="18"/>
              </w:rPr>
            </w:pPr>
            <w:r w:rsidRPr="00DA71E6">
              <w:rPr>
                <w:sz w:val="18"/>
                <w:szCs w:val="18"/>
              </w:rPr>
              <w:t>The option to contribute to Empower 457 plan and/or Roth</w:t>
            </w:r>
          </w:p>
          <w:p w14:paraId="568F8982" w14:textId="77777777" w:rsidR="00DA71E6" w:rsidRPr="00DA71E6" w:rsidRDefault="00DA71E6" w:rsidP="00DA71E6">
            <w:pPr>
              <w:numPr>
                <w:ilvl w:val="0"/>
                <w:numId w:val="5"/>
              </w:numPr>
              <w:contextualSpacing/>
              <w:rPr>
                <w:sz w:val="18"/>
                <w:szCs w:val="18"/>
              </w:rPr>
            </w:pPr>
            <w:r w:rsidRPr="00DA71E6">
              <w:rPr>
                <w:sz w:val="18"/>
                <w:szCs w:val="18"/>
              </w:rPr>
              <w:t>Health insurance includes medical, dental, and vision</w:t>
            </w:r>
          </w:p>
          <w:p w14:paraId="5B9B2E5F" w14:textId="77777777" w:rsidR="00DA71E6" w:rsidRPr="00DA71E6" w:rsidRDefault="00DA71E6" w:rsidP="00DA71E6">
            <w:pPr>
              <w:numPr>
                <w:ilvl w:val="0"/>
                <w:numId w:val="5"/>
              </w:numPr>
              <w:contextualSpacing/>
              <w:rPr>
                <w:sz w:val="18"/>
                <w:szCs w:val="18"/>
              </w:rPr>
            </w:pPr>
            <w:r w:rsidRPr="00DA71E6">
              <w:rPr>
                <w:sz w:val="18"/>
                <w:szCs w:val="18"/>
              </w:rPr>
              <w:t>$</w:t>
            </w:r>
            <w:r w:rsidRPr="00DA71E6">
              <w:rPr>
                <w:b/>
                <w:bCs/>
                <w:sz w:val="18"/>
                <w:szCs w:val="18"/>
              </w:rPr>
              <w:t>25,000</w:t>
            </w:r>
            <w:r w:rsidRPr="00DA71E6">
              <w:rPr>
                <w:sz w:val="18"/>
                <w:szCs w:val="18"/>
              </w:rPr>
              <w:t xml:space="preserve"> group life paid on your behalf by the district </w:t>
            </w:r>
          </w:p>
          <w:p w14:paraId="187F1AFB" w14:textId="6B4ECCCC" w:rsidR="00DA71E6" w:rsidRPr="00DA71E6" w:rsidRDefault="00DA71E6" w:rsidP="005632C9">
            <w:pPr>
              <w:spacing w:after="0" w:line="240" w:lineRule="auto"/>
              <w:rPr>
                <w:rFonts w:ascii="Arial (W1)" w:eastAsia="Times New Roman" w:hAnsi="Arial (W1)" w:cs="Arial"/>
                <w:sz w:val="18"/>
                <w:szCs w:val="18"/>
              </w:rPr>
            </w:pPr>
          </w:p>
        </w:tc>
      </w:tr>
    </w:tbl>
    <w:p w14:paraId="465C9246" w14:textId="77777777" w:rsidR="00016660" w:rsidRPr="00DA71E6" w:rsidRDefault="00016660">
      <w:pPr>
        <w:rPr>
          <w:sz w:val="18"/>
          <w:szCs w:val="18"/>
        </w:rPr>
      </w:pPr>
    </w:p>
    <w:sectPr w:rsidR="00016660" w:rsidRPr="00DA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841F5"/>
    <w:multiLevelType w:val="hybridMultilevel"/>
    <w:tmpl w:val="246A42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1B929A5"/>
    <w:multiLevelType w:val="hybridMultilevel"/>
    <w:tmpl w:val="C2D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A6677"/>
    <w:multiLevelType w:val="hybridMultilevel"/>
    <w:tmpl w:val="60F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32B8"/>
    <w:multiLevelType w:val="hybridMultilevel"/>
    <w:tmpl w:val="D1A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D5D40"/>
    <w:multiLevelType w:val="hybridMultilevel"/>
    <w:tmpl w:val="426E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6"/>
    <w:rsid w:val="00016660"/>
    <w:rsid w:val="00DA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9571"/>
  <w15:chartTrackingRefBased/>
  <w15:docId w15:val="{3812F068-8B6F-48DB-8AA1-91394299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dr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2172</Characters>
  <Application>Microsoft Office Word</Application>
  <DocSecurity>0</DocSecurity>
  <Lines>18</Lines>
  <Paragraphs>5</Paragraphs>
  <ScaleCrop>false</ScaleCrop>
  <Company>Medical Arts Hospital</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Vasquez</dc:creator>
  <cp:keywords/>
  <dc:description/>
  <cp:lastModifiedBy>Cynthia Vasquez</cp:lastModifiedBy>
  <cp:revision>1</cp:revision>
  <dcterms:created xsi:type="dcterms:W3CDTF">2025-09-25T19:08:00Z</dcterms:created>
  <dcterms:modified xsi:type="dcterms:W3CDTF">2025-09-25T19:11:00Z</dcterms:modified>
</cp:coreProperties>
</file>