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B578B" w14:textId="0BAD57FB" w:rsidR="006908BB" w:rsidRDefault="00BC0608" w:rsidP="00BC0608">
      <w:pPr>
        <w:jc w:val="center"/>
      </w:pPr>
      <w:r>
        <w:t>EMT Paramedic Job Summary</w:t>
      </w:r>
    </w:p>
    <w:tbl>
      <w:tblPr>
        <w:tblW w:w="10515" w:type="dxa"/>
        <w:tblLayout w:type="fixed"/>
        <w:tblLook w:val="04A0" w:firstRow="1" w:lastRow="0" w:firstColumn="1" w:lastColumn="0" w:noHBand="0" w:noVBand="1"/>
      </w:tblPr>
      <w:tblGrid>
        <w:gridCol w:w="10515"/>
      </w:tblGrid>
      <w:tr w:rsidR="00BC0608" w:rsidRPr="002572DB" w14:paraId="43C29BDE" w14:textId="77777777" w:rsidTr="0002570A">
        <w:trPr>
          <w:trHeight w:val="300"/>
        </w:trPr>
        <w:tc>
          <w:tcPr>
            <w:tcW w:w="10073" w:type="dxa"/>
            <w:tcBorders>
              <w:top w:val="single" w:sz="4" w:space="0" w:color="auto"/>
              <w:left w:val="single" w:sz="4" w:space="0" w:color="auto"/>
              <w:bottom w:val="single" w:sz="4" w:space="0" w:color="auto"/>
              <w:right w:val="single" w:sz="4" w:space="0" w:color="000000"/>
            </w:tcBorders>
            <w:shd w:val="clear" w:color="auto" w:fill="C0C0C0"/>
            <w:vAlign w:val="center"/>
            <w:hideMark/>
          </w:tcPr>
          <w:p w14:paraId="02D5163C" w14:textId="77777777" w:rsidR="00BC0608" w:rsidRPr="002572DB" w:rsidRDefault="00BC0608" w:rsidP="0002570A">
            <w:pPr>
              <w:spacing w:after="0" w:line="240" w:lineRule="auto"/>
              <w:rPr>
                <w:rFonts w:ascii="Arial (W1)" w:eastAsia="Times New Roman" w:hAnsi="Arial (W1)" w:cs="Arial"/>
                <w:b/>
                <w:bCs/>
                <w:sz w:val="16"/>
                <w:szCs w:val="16"/>
              </w:rPr>
            </w:pPr>
            <w:r w:rsidRPr="002572DB">
              <w:rPr>
                <w:rFonts w:ascii="Arial (W1)" w:eastAsia="Times New Roman" w:hAnsi="Arial (W1)" w:cs="Arial"/>
                <w:b/>
                <w:bCs/>
                <w:sz w:val="16"/>
                <w:szCs w:val="16"/>
              </w:rPr>
              <w:t>POSITION PURPOSE</w:t>
            </w:r>
          </w:p>
        </w:tc>
      </w:tr>
      <w:tr w:rsidR="00BC0608" w:rsidRPr="002572DB" w14:paraId="31C69A86" w14:textId="77777777" w:rsidTr="0002570A">
        <w:trPr>
          <w:trHeight w:val="855"/>
        </w:trPr>
        <w:tc>
          <w:tcPr>
            <w:tcW w:w="10073" w:type="dxa"/>
            <w:tcBorders>
              <w:top w:val="single" w:sz="4" w:space="0" w:color="auto"/>
              <w:left w:val="single" w:sz="4" w:space="0" w:color="auto"/>
              <w:bottom w:val="single" w:sz="4" w:space="0" w:color="auto"/>
              <w:right w:val="single" w:sz="4" w:space="0" w:color="000000"/>
            </w:tcBorders>
            <w:shd w:val="clear" w:color="auto" w:fill="B7DEE8"/>
            <w:vAlign w:val="center"/>
          </w:tcPr>
          <w:p w14:paraId="1BE2639A" w14:textId="77777777" w:rsidR="00BC0608"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 xml:space="preserve">Responds to emergency calls for medical assistance.  Administers care to patients requiring </w:t>
            </w:r>
          </w:p>
          <w:p w14:paraId="5713CE28" w14:textId="77777777" w:rsidR="00BC0608"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 xml:space="preserve">Advanced Life Support and or Basic Life Support care.  Transfers patients to Medical Arts </w:t>
            </w:r>
          </w:p>
          <w:p w14:paraId="2DD8ABC0" w14:textId="77777777" w:rsidR="00BC0608"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 xml:space="preserve">Hospital and other non-local facilities according to patient needs. Relays pertinent information </w:t>
            </w:r>
          </w:p>
          <w:p w14:paraId="6C41A8B5" w14:textId="77777777" w:rsidR="00BC0608"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 xml:space="preserve">to dispatcher concerning patient condition and maintains necessary patient records of ambulance </w:t>
            </w:r>
          </w:p>
          <w:p w14:paraId="2DF21E4B" w14:textId="77777777" w:rsidR="00BC0608"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 xml:space="preserve">service.  Maintains vehicles and equipment in optimum condition. Required to complete OSHA </w:t>
            </w:r>
          </w:p>
          <w:p w14:paraId="3C80E482" w14:textId="77777777" w:rsidR="00BC0608" w:rsidRPr="00F057B5" w:rsidRDefault="00BC0608" w:rsidP="0002570A">
            <w:pPr>
              <w:tabs>
                <w:tab w:val="left" w:pos="2160"/>
              </w:tabs>
              <w:spacing w:after="0" w:line="240" w:lineRule="auto"/>
              <w:ind w:left="2160" w:right="720" w:hanging="2160"/>
              <w:jc w:val="both"/>
              <w:rPr>
                <w:rFonts w:ascii="Times New Roman" w:eastAsia="Times New Roman" w:hAnsi="Times New Roman" w:cs="Times New Roman"/>
                <w:sz w:val="24"/>
                <w:szCs w:val="24"/>
              </w:rPr>
            </w:pPr>
            <w:r w:rsidRPr="00F057B5">
              <w:rPr>
                <w:rFonts w:ascii="Times New Roman" w:eastAsia="Times New Roman" w:hAnsi="Times New Roman" w:cs="Times New Roman"/>
                <w:sz w:val="24"/>
                <w:szCs w:val="24"/>
              </w:rPr>
              <w:t>Bloodborne Pathogens Class I.</w:t>
            </w:r>
          </w:p>
          <w:p w14:paraId="37CB3115" w14:textId="77777777" w:rsidR="00BC0608" w:rsidRPr="00F057B5" w:rsidRDefault="00BC0608" w:rsidP="0002570A">
            <w:pPr>
              <w:spacing w:after="0" w:line="240" w:lineRule="auto"/>
              <w:rPr>
                <w:rFonts w:ascii="Times New Roman" w:eastAsia="Times New Roman" w:hAnsi="Times New Roman" w:cs="Times New Roman"/>
                <w:sz w:val="24"/>
                <w:szCs w:val="24"/>
              </w:rPr>
            </w:pPr>
          </w:p>
          <w:p w14:paraId="0926D503" w14:textId="77777777" w:rsidR="00BC0608" w:rsidRPr="002572DB" w:rsidRDefault="00BC0608" w:rsidP="0002570A">
            <w:pPr>
              <w:spacing w:after="0" w:line="276" w:lineRule="auto"/>
              <w:ind w:left="2880" w:hanging="2880"/>
              <w:jc w:val="both"/>
              <w:rPr>
                <w:rFonts w:ascii="Times New Roman" w:eastAsia="Times New Roman" w:hAnsi="Times New Roman" w:cs="Times New Roman"/>
                <w:sz w:val="24"/>
                <w:szCs w:val="24"/>
              </w:rPr>
            </w:pPr>
          </w:p>
        </w:tc>
      </w:tr>
      <w:tr w:rsidR="00BC0608" w:rsidRPr="002572DB" w14:paraId="7290B10E" w14:textId="77777777" w:rsidTr="0002570A">
        <w:trPr>
          <w:trHeight w:val="300"/>
        </w:trPr>
        <w:tc>
          <w:tcPr>
            <w:tcW w:w="10073" w:type="dxa"/>
            <w:tcBorders>
              <w:top w:val="single" w:sz="4" w:space="0" w:color="auto"/>
              <w:left w:val="single" w:sz="4" w:space="0" w:color="auto"/>
              <w:bottom w:val="single" w:sz="4" w:space="0" w:color="auto"/>
              <w:right w:val="single" w:sz="4" w:space="0" w:color="000000"/>
            </w:tcBorders>
            <w:shd w:val="clear" w:color="auto" w:fill="C0C0C0"/>
            <w:vAlign w:val="center"/>
            <w:hideMark/>
          </w:tcPr>
          <w:p w14:paraId="2B22D6A1" w14:textId="77777777" w:rsidR="00BC0608" w:rsidRPr="002572DB" w:rsidRDefault="00BC0608" w:rsidP="0002570A">
            <w:pPr>
              <w:spacing w:after="0" w:line="240" w:lineRule="auto"/>
              <w:rPr>
                <w:rFonts w:ascii="Arial (W1)" w:eastAsia="Times New Roman" w:hAnsi="Arial (W1)" w:cs="Arial"/>
                <w:b/>
                <w:bCs/>
                <w:sz w:val="20"/>
                <w:szCs w:val="20"/>
              </w:rPr>
            </w:pPr>
            <w:r w:rsidRPr="002572DB">
              <w:rPr>
                <w:rFonts w:ascii="Arial (W1)" w:eastAsia="Times New Roman" w:hAnsi="Arial (W1)" w:cs="Arial"/>
                <w:b/>
                <w:bCs/>
                <w:sz w:val="20"/>
                <w:szCs w:val="20"/>
              </w:rPr>
              <w:t>POSITION QUALIFICATIONS</w:t>
            </w:r>
          </w:p>
        </w:tc>
      </w:tr>
      <w:tr w:rsidR="00BC0608" w:rsidRPr="002572DB" w14:paraId="03892B83" w14:textId="77777777" w:rsidTr="0002570A">
        <w:trPr>
          <w:trHeight w:val="495"/>
        </w:trPr>
        <w:tc>
          <w:tcPr>
            <w:tcW w:w="10073" w:type="dxa"/>
            <w:tcBorders>
              <w:top w:val="single" w:sz="4" w:space="0" w:color="auto"/>
              <w:left w:val="single" w:sz="4" w:space="0" w:color="auto"/>
              <w:bottom w:val="single" w:sz="4" w:space="0" w:color="auto"/>
              <w:right w:val="single" w:sz="4" w:space="0" w:color="000000"/>
            </w:tcBorders>
            <w:shd w:val="clear" w:color="auto" w:fill="B7DEE8"/>
            <w:hideMark/>
          </w:tcPr>
          <w:p w14:paraId="33E56CBC" w14:textId="77777777" w:rsidR="00BC0608" w:rsidRPr="005D281E" w:rsidRDefault="00BC0608" w:rsidP="0002570A">
            <w:pPr>
              <w:tabs>
                <w:tab w:val="left" w:pos="1440"/>
                <w:tab w:val="left" w:pos="2880"/>
              </w:tabs>
              <w:spacing w:after="0" w:line="240" w:lineRule="auto"/>
              <w:ind w:right="720"/>
              <w:rPr>
                <w:rFonts w:ascii="Times New Roman" w:eastAsia="Times New Roman" w:hAnsi="Times New Roman" w:cs="Times New Roman"/>
                <w:sz w:val="24"/>
                <w:szCs w:val="24"/>
              </w:rPr>
            </w:pPr>
            <w:r w:rsidRPr="007F3EC4">
              <w:rPr>
                <w:rFonts w:ascii="Arial (W1)" w:eastAsia="Times New Roman" w:hAnsi="Arial (W1)" w:cs="Arial"/>
                <w:b/>
                <w:bCs/>
                <w:sz w:val="16"/>
                <w:szCs w:val="16"/>
              </w:rPr>
              <w:t>Education:</w:t>
            </w:r>
            <w:r w:rsidRPr="007F3EC4">
              <w:rPr>
                <w:rFonts w:ascii="Arial (W1)" w:eastAsia="Times New Roman" w:hAnsi="Arial (W1)" w:cs="Arial"/>
                <w:b/>
                <w:bCs/>
                <w:sz w:val="16"/>
                <w:szCs w:val="16"/>
              </w:rPr>
              <w:br/>
            </w:r>
            <w:r w:rsidRPr="005D281E">
              <w:rPr>
                <w:rFonts w:ascii="Times New Roman" w:eastAsia="Times New Roman" w:hAnsi="Times New Roman" w:cs="Times New Roman"/>
                <w:sz w:val="24"/>
                <w:szCs w:val="24"/>
              </w:rPr>
              <w:t>High School graduate or equivalent.</w:t>
            </w:r>
          </w:p>
        </w:tc>
      </w:tr>
      <w:tr w:rsidR="00BC0608" w:rsidRPr="002572DB" w14:paraId="6659410C" w14:textId="77777777" w:rsidTr="0002570A">
        <w:trPr>
          <w:trHeight w:val="570"/>
        </w:trPr>
        <w:tc>
          <w:tcPr>
            <w:tcW w:w="10073" w:type="dxa"/>
            <w:tcBorders>
              <w:top w:val="single" w:sz="4" w:space="0" w:color="auto"/>
              <w:left w:val="single" w:sz="4" w:space="0" w:color="auto"/>
              <w:bottom w:val="single" w:sz="4" w:space="0" w:color="auto"/>
              <w:right w:val="single" w:sz="4" w:space="0" w:color="000000"/>
            </w:tcBorders>
            <w:shd w:val="clear" w:color="auto" w:fill="B7DEE8"/>
            <w:hideMark/>
          </w:tcPr>
          <w:p w14:paraId="4056F172" w14:textId="77777777" w:rsidR="00BC0608" w:rsidRPr="002572DB" w:rsidRDefault="00BC0608" w:rsidP="0002570A">
            <w:pPr>
              <w:tabs>
                <w:tab w:val="left" w:pos="810"/>
              </w:tabs>
              <w:spacing w:after="0" w:line="276" w:lineRule="auto"/>
              <w:ind w:right="720"/>
              <w:jc w:val="both"/>
              <w:rPr>
                <w:rFonts w:ascii="Arial" w:eastAsia="Times New Roman" w:hAnsi="Arial" w:cs="Arial"/>
                <w:b/>
                <w:bCs/>
                <w:sz w:val="16"/>
                <w:szCs w:val="16"/>
              </w:rPr>
            </w:pPr>
            <w:r w:rsidRPr="002572DB">
              <w:rPr>
                <w:rFonts w:ascii="Arial" w:eastAsia="Times New Roman" w:hAnsi="Arial" w:cs="Arial"/>
                <w:b/>
                <w:bCs/>
                <w:sz w:val="16"/>
                <w:szCs w:val="16"/>
              </w:rPr>
              <w:t>Licenses/Certificates:</w:t>
            </w:r>
          </w:p>
          <w:p w14:paraId="6279665F" w14:textId="77777777" w:rsidR="00BC0608" w:rsidRPr="00DE3093" w:rsidRDefault="00BC0608" w:rsidP="0002570A">
            <w:pPr>
              <w:tabs>
                <w:tab w:val="left" w:pos="1080"/>
              </w:tabs>
              <w:spacing w:after="200" w:line="276" w:lineRule="auto"/>
              <w:jc w:val="both"/>
              <w:rPr>
                <w:rFonts w:ascii="Arial" w:hAnsi="Arial" w:cs="Arial"/>
                <w:sz w:val="24"/>
                <w:szCs w:val="24"/>
              </w:rPr>
            </w:pPr>
            <w:r>
              <w:t>Current Certification by the Texas Department of State Health Services as an Emergency Medical Technician –</w:t>
            </w:r>
            <w:smartTag w:uri="urn:schemas-microsoft-com:office:smarttags" w:element="stockticker">
              <w:r>
                <w:t>ECA</w:t>
              </w:r>
            </w:smartTag>
            <w:r>
              <w:t>/MFR Current CPR-</w:t>
            </w:r>
            <w:smartTag w:uri="urn:schemas-microsoft-com:office:smarttags" w:element="stockticker">
              <w:r>
                <w:t>BLS</w:t>
              </w:r>
            </w:smartTag>
            <w:r>
              <w:t>, BTLS or PHTLS preferred, Current Texas Driver’s License</w:t>
            </w:r>
          </w:p>
        </w:tc>
      </w:tr>
      <w:tr w:rsidR="00BC0608" w:rsidRPr="002572DB" w14:paraId="05F6CB2F" w14:textId="77777777" w:rsidTr="0002570A">
        <w:trPr>
          <w:trHeight w:val="630"/>
        </w:trPr>
        <w:tc>
          <w:tcPr>
            <w:tcW w:w="10073" w:type="dxa"/>
            <w:tcBorders>
              <w:top w:val="single" w:sz="4" w:space="0" w:color="auto"/>
              <w:left w:val="single" w:sz="4" w:space="0" w:color="auto"/>
              <w:bottom w:val="single" w:sz="4" w:space="0" w:color="auto"/>
              <w:right w:val="single" w:sz="4" w:space="0" w:color="000000"/>
            </w:tcBorders>
            <w:shd w:val="clear" w:color="auto" w:fill="B7DEE8"/>
          </w:tcPr>
          <w:p w14:paraId="092150D7" w14:textId="77777777" w:rsidR="00BC0608" w:rsidRDefault="00BC0608" w:rsidP="0002570A">
            <w:pPr>
              <w:spacing w:after="0" w:line="240" w:lineRule="auto"/>
              <w:rPr>
                <w:rFonts w:ascii="Arial (W1)" w:eastAsia="Times New Roman" w:hAnsi="Arial (W1)" w:cs="Arial"/>
                <w:b/>
                <w:bCs/>
                <w:sz w:val="20"/>
                <w:szCs w:val="20"/>
              </w:rPr>
            </w:pPr>
            <w:r w:rsidRPr="002572DB">
              <w:rPr>
                <w:rFonts w:ascii="Arial (W1)" w:eastAsia="Times New Roman" w:hAnsi="Arial (W1)" w:cs="Arial"/>
                <w:b/>
                <w:bCs/>
                <w:sz w:val="20"/>
                <w:szCs w:val="20"/>
              </w:rPr>
              <w:t>Job Qualifications</w:t>
            </w:r>
          </w:p>
          <w:p w14:paraId="5E26F5A9" w14:textId="77777777" w:rsidR="00BC0608" w:rsidRDefault="00BC0608" w:rsidP="00BC0608">
            <w:pPr>
              <w:numPr>
                <w:ilvl w:val="0"/>
                <w:numId w:val="1"/>
              </w:numPr>
              <w:spacing w:after="0" w:line="240" w:lineRule="auto"/>
              <w:ind w:right="720"/>
              <w:jc w:val="both"/>
              <w:rPr>
                <w:rFonts w:ascii="Arial (W1)" w:hAnsi="Arial (W1)" w:cs="Arial"/>
                <w:b/>
                <w:bCs/>
                <w:sz w:val="20"/>
                <w:szCs w:val="20"/>
              </w:rPr>
            </w:pPr>
            <w:r>
              <w:t>Effective verbal and written communication skills. Familiarity with operation of emergency medical vehicles and equipment. Ability to adhere to local and regional protocols and Texas Department of State Health Service’s guidelines in delivery of emergency care.</w:t>
            </w:r>
          </w:p>
          <w:p w14:paraId="17AB3F05" w14:textId="77777777" w:rsidR="00BC0608" w:rsidRPr="00E052C3" w:rsidRDefault="00BC0608" w:rsidP="00BC0608">
            <w:pPr>
              <w:numPr>
                <w:ilvl w:val="0"/>
                <w:numId w:val="1"/>
              </w:numPr>
              <w:spacing w:after="0" w:line="240" w:lineRule="auto"/>
              <w:ind w:right="720"/>
              <w:jc w:val="both"/>
              <w:rPr>
                <w:rFonts w:ascii="Arial (W1)" w:hAnsi="Arial (W1)" w:cs="Arial"/>
                <w:b/>
                <w:bCs/>
                <w:sz w:val="20"/>
                <w:szCs w:val="20"/>
              </w:rPr>
            </w:pPr>
            <w:r>
              <w:t>A minimum of one year in an emergency medical services environment preferred.</w:t>
            </w:r>
          </w:p>
          <w:p w14:paraId="1F9D6881" w14:textId="77777777" w:rsidR="00BC0608" w:rsidRPr="00E052C3" w:rsidRDefault="00BC0608" w:rsidP="00BC0608">
            <w:pPr>
              <w:numPr>
                <w:ilvl w:val="0"/>
                <w:numId w:val="1"/>
              </w:numPr>
              <w:spacing w:after="0" w:line="240" w:lineRule="auto"/>
              <w:ind w:right="720"/>
              <w:jc w:val="both"/>
              <w:rPr>
                <w:rFonts w:ascii="Arial (W1)" w:hAnsi="Arial (W1)" w:cs="Arial"/>
                <w:b/>
                <w:bCs/>
                <w:sz w:val="20"/>
                <w:szCs w:val="20"/>
              </w:rPr>
            </w:pPr>
            <w:r>
              <w:t xml:space="preserve">Training in Texas Department of State Health Services accredited program – </w:t>
            </w:r>
            <w:smartTag w:uri="urn:schemas-microsoft-com:office:smarttags" w:element="stockticker">
              <w:r>
                <w:t>EMT</w:t>
              </w:r>
            </w:smartTag>
            <w:r>
              <w:t xml:space="preserve"> Intermediate or Advanced EMT. </w:t>
            </w:r>
            <w:r w:rsidRPr="00236965">
              <w:t>Must complete 27 hours of continuing education per year to complete 108-hour requirement for their 4-year license period</w:t>
            </w:r>
          </w:p>
          <w:p w14:paraId="74BECD7D" w14:textId="77777777" w:rsidR="00BC0608" w:rsidRPr="00E052C3" w:rsidRDefault="00BC0608" w:rsidP="0002570A">
            <w:pPr>
              <w:spacing w:after="0" w:line="240" w:lineRule="auto"/>
              <w:ind w:left="1800" w:right="720"/>
              <w:jc w:val="both"/>
              <w:rPr>
                <w:rFonts w:ascii="Arial (W1)" w:hAnsi="Arial (W1)" w:cs="Arial"/>
                <w:b/>
                <w:bCs/>
                <w:sz w:val="20"/>
                <w:szCs w:val="20"/>
              </w:rPr>
            </w:pPr>
          </w:p>
          <w:p w14:paraId="56DE3031" w14:textId="77777777" w:rsidR="00BC0608" w:rsidRDefault="00BC0608" w:rsidP="00BC0608">
            <w:pPr>
              <w:numPr>
                <w:ilvl w:val="0"/>
                <w:numId w:val="1"/>
              </w:numPr>
              <w:spacing w:after="0" w:line="240" w:lineRule="auto"/>
              <w:jc w:val="both"/>
            </w:pPr>
            <w:r>
              <w:t>Duties of the position require intermittent walking, sitting, and standing.  Bending, stooping, and reaching is required.  The lifting, pushing, pulling, and carrying of patients with the use of equipment. (minimum of 50lbs) Some circumstances require ability to withstand heights, prolonged distances of travel, stress, and hostile environments.</w:t>
            </w:r>
          </w:p>
          <w:p w14:paraId="24EBA457" w14:textId="77777777" w:rsidR="00BC0608" w:rsidRPr="00E052C3" w:rsidRDefault="00BC0608" w:rsidP="0002570A">
            <w:pPr>
              <w:spacing w:after="0" w:line="240" w:lineRule="auto"/>
              <w:ind w:left="1800" w:right="720"/>
              <w:jc w:val="both"/>
              <w:rPr>
                <w:rFonts w:ascii="Arial (W1)" w:hAnsi="Arial (W1)" w:cs="Arial"/>
                <w:b/>
                <w:bCs/>
                <w:sz w:val="20"/>
                <w:szCs w:val="20"/>
              </w:rPr>
            </w:pPr>
          </w:p>
          <w:p w14:paraId="7F0C5D97" w14:textId="77777777" w:rsidR="00BC0608" w:rsidRDefault="00BC0608" w:rsidP="0002570A">
            <w:pPr>
              <w:spacing w:after="0" w:line="240" w:lineRule="auto"/>
              <w:ind w:left="1800" w:right="720"/>
              <w:jc w:val="both"/>
              <w:rPr>
                <w:rFonts w:ascii="Arial (W1)" w:hAnsi="Arial (W1)" w:cs="Arial"/>
                <w:b/>
                <w:bCs/>
                <w:sz w:val="20"/>
                <w:szCs w:val="20"/>
              </w:rPr>
            </w:pPr>
          </w:p>
          <w:p w14:paraId="186F6EB5" w14:textId="77777777" w:rsidR="00BC0608" w:rsidRPr="00B955E0" w:rsidRDefault="00BC0608" w:rsidP="0002570A">
            <w:pPr>
              <w:ind w:left="2160" w:right="720" w:hanging="720"/>
              <w:jc w:val="both"/>
              <w:rPr>
                <w:rFonts w:ascii="Arial (W1)" w:hAnsi="Arial (W1)" w:cs="Arial"/>
                <w:b/>
                <w:bCs/>
                <w:sz w:val="20"/>
                <w:szCs w:val="20"/>
              </w:rPr>
            </w:pPr>
          </w:p>
        </w:tc>
      </w:tr>
    </w:tbl>
    <w:p w14:paraId="1414F3AE" w14:textId="77777777" w:rsidR="00BC0608" w:rsidRDefault="00BC0608" w:rsidP="00BC0608">
      <w:pPr>
        <w:jc w:val="center"/>
      </w:pPr>
    </w:p>
    <w:p w14:paraId="7810CD5C" w14:textId="77777777" w:rsidR="00BC0608" w:rsidRDefault="00BC0608"/>
    <w:sectPr w:rsidR="00BC0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E6E88"/>
    <w:multiLevelType w:val="hybridMultilevel"/>
    <w:tmpl w:val="A06A70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08"/>
    <w:rsid w:val="006908BB"/>
    <w:rsid w:val="00BC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FA16BE"/>
  <w15:chartTrackingRefBased/>
  <w15:docId w15:val="{24095292-1219-4DCD-9142-62343BE0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Company>Medical Arts Hospital</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Vasquez</dc:creator>
  <cp:keywords/>
  <dc:description/>
  <cp:lastModifiedBy>Cynthia Vasquez</cp:lastModifiedBy>
  <cp:revision>1</cp:revision>
  <dcterms:created xsi:type="dcterms:W3CDTF">2025-12-19T17:18:00Z</dcterms:created>
  <dcterms:modified xsi:type="dcterms:W3CDTF">2025-12-19T17:19:00Z</dcterms:modified>
</cp:coreProperties>
</file>