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C1E2" w14:textId="77777777" w:rsidR="00E51C92" w:rsidRPr="002D2248" w:rsidRDefault="00E51C92" w:rsidP="00E51C92">
      <w:pPr>
        <w:pStyle w:val="NoSpacing"/>
        <w:jc w:val="center"/>
        <w:rPr>
          <w:b/>
          <w:sz w:val="36"/>
          <w:szCs w:val="36"/>
        </w:rPr>
      </w:pPr>
      <w:r w:rsidRPr="002D2248">
        <w:rPr>
          <w:b/>
          <w:sz w:val="36"/>
          <w:szCs w:val="36"/>
        </w:rPr>
        <w:t xml:space="preserve">MEDICAL </w:t>
      </w:r>
      <w:proofErr w:type="gramStart"/>
      <w:r w:rsidRPr="002D2248">
        <w:rPr>
          <w:b/>
          <w:sz w:val="36"/>
          <w:szCs w:val="36"/>
        </w:rPr>
        <w:t>ARTS</w:t>
      </w:r>
      <w:proofErr w:type="gramEnd"/>
      <w:r w:rsidRPr="002D2248">
        <w:rPr>
          <w:b/>
          <w:sz w:val="36"/>
          <w:szCs w:val="36"/>
        </w:rPr>
        <w:t xml:space="preserve"> HOSPITAL</w:t>
      </w:r>
    </w:p>
    <w:p w14:paraId="1DDABCE4" w14:textId="77777777" w:rsidR="00E51C92" w:rsidRDefault="00E51C92" w:rsidP="00E51C92">
      <w:pPr>
        <w:pStyle w:val="NoSpacing"/>
        <w:jc w:val="center"/>
        <w:rPr>
          <w:sz w:val="36"/>
          <w:szCs w:val="36"/>
        </w:rPr>
      </w:pPr>
      <w:r w:rsidRPr="002D2248">
        <w:rPr>
          <w:sz w:val="36"/>
          <w:szCs w:val="36"/>
        </w:rPr>
        <w:t>Lamesa, Texas</w:t>
      </w:r>
    </w:p>
    <w:p w14:paraId="245FE432" w14:textId="29A39462" w:rsidR="00E51C92" w:rsidRPr="00A809A9" w:rsidRDefault="00E51C92" w:rsidP="00E51C92">
      <w:pPr>
        <w:jc w:val="center"/>
        <w:rPr>
          <w:b/>
          <w:sz w:val="36"/>
          <w:szCs w:val="36"/>
        </w:rPr>
      </w:pPr>
      <w:r w:rsidRPr="00A809A9">
        <w:rPr>
          <w:b/>
          <w:sz w:val="36"/>
          <w:szCs w:val="36"/>
        </w:rPr>
        <w:t xml:space="preserve">JOB </w:t>
      </w:r>
      <w:r>
        <w:rPr>
          <w:b/>
          <w:sz w:val="36"/>
          <w:szCs w:val="36"/>
        </w:rPr>
        <w:t>SUMMARY</w:t>
      </w:r>
    </w:p>
    <w:p w14:paraId="0DC21B39" w14:textId="77777777" w:rsidR="00E51C92" w:rsidRDefault="00E51C92" w:rsidP="00E51C92">
      <w:pPr>
        <w:jc w:val="center"/>
        <w:rPr>
          <w:sz w:val="28"/>
          <w:szCs w:val="28"/>
        </w:rPr>
      </w:pPr>
    </w:p>
    <w:p w14:paraId="6A9B1100" w14:textId="77777777" w:rsidR="00E51C92" w:rsidRDefault="00E51C92" w:rsidP="00E51C92">
      <w:pPr>
        <w:ind w:left="2520" w:hanging="2520"/>
        <w:rPr>
          <w:sz w:val="28"/>
          <w:szCs w:val="28"/>
        </w:rPr>
      </w:pPr>
      <w:r>
        <w:rPr>
          <w:sz w:val="28"/>
          <w:szCs w:val="28"/>
        </w:rPr>
        <w:t>JOB TITLE</w:t>
      </w:r>
      <w:proofErr w:type="gramStart"/>
      <w:r>
        <w:rPr>
          <w:sz w:val="28"/>
          <w:szCs w:val="28"/>
        </w:rPr>
        <w:t xml:space="preserve">: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Clinical</w:t>
      </w:r>
      <w:proofErr w:type="gramEnd"/>
      <w:r>
        <w:rPr>
          <w:b/>
          <w:sz w:val="28"/>
          <w:szCs w:val="28"/>
        </w:rPr>
        <w:t xml:space="preserve"> Assistant</w:t>
      </w:r>
      <w:r>
        <w:rPr>
          <w:sz w:val="28"/>
          <w:szCs w:val="28"/>
        </w:rPr>
        <w:t xml:space="preserve">    </w:t>
      </w:r>
    </w:p>
    <w:p w14:paraId="59E82F26" w14:textId="769E1BB0" w:rsidR="00E51C92" w:rsidRDefault="00E51C92" w:rsidP="00E51C92">
      <w:pPr>
        <w:rPr>
          <w:sz w:val="28"/>
          <w:szCs w:val="28"/>
        </w:rPr>
      </w:pPr>
      <w:r>
        <w:rPr>
          <w:sz w:val="28"/>
          <w:szCs w:val="28"/>
        </w:rPr>
        <w:t xml:space="preserve">DEPARTMENT:           </w:t>
      </w:r>
      <w:r>
        <w:rPr>
          <w:sz w:val="28"/>
          <w:szCs w:val="28"/>
        </w:rPr>
        <w:t xml:space="preserve"> Hospital </w:t>
      </w:r>
    </w:p>
    <w:p w14:paraId="3B65B233" w14:textId="77777777" w:rsidR="00E51C92" w:rsidRPr="00975DED" w:rsidRDefault="00E51C92" w:rsidP="00E51C92">
      <w:pPr>
        <w:tabs>
          <w:tab w:val="left" w:pos="2340"/>
        </w:tabs>
        <w:spacing w:after="0"/>
        <w:ind w:left="2430" w:hanging="2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JOB SUMMARY: </w:t>
      </w:r>
      <w:proofErr w:type="gramStart"/>
      <w:r>
        <w:rPr>
          <w:sz w:val="28"/>
          <w:szCs w:val="28"/>
        </w:rPr>
        <w:tab/>
      </w:r>
      <w:r w:rsidRPr="00AC6F9F">
        <w:rPr>
          <w:sz w:val="24"/>
          <w:szCs w:val="24"/>
        </w:rPr>
        <w:t xml:space="preserve">  </w:t>
      </w:r>
      <w:r>
        <w:rPr>
          <w:sz w:val="28"/>
          <w:szCs w:val="28"/>
        </w:rPr>
        <w:t>Provides</w:t>
      </w:r>
      <w:proofErr w:type="gramEnd"/>
      <w:r>
        <w:rPr>
          <w:sz w:val="28"/>
          <w:szCs w:val="28"/>
        </w:rPr>
        <w:t xml:space="preserve"> assistance to physicians, mid-level providers and other staff in a clinical environment.  Assists with providing</w:t>
      </w:r>
      <w:r w:rsidRPr="00975DED">
        <w:rPr>
          <w:sz w:val="28"/>
          <w:szCs w:val="28"/>
        </w:rPr>
        <w:t xml:space="preserve"> a safe, clean setting for patients during their clinic visits. Utilizes appropriate equipment and resources </w:t>
      </w:r>
      <w:r>
        <w:rPr>
          <w:sz w:val="28"/>
          <w:szCs w:val="28"/>
        </w:rPr>
        <w:t>under supervision of physician/mid-level provider</w:t>
      </w:r>
      <w:r w:rsidRPr="00975DED">
        <w:rPr>
          <w:sz w:val="28"/>
          <w:szCs w:val="28"/>
        </w:rPr>
        <w:t xml:space="preserve"> in the provision of clinic services and care.</w:t>
      </w:r>
      <w:r>
        <w:rPr>
          <w:sz w:val="28"/>
          <w:szCs w:val="28"/>
        </w:rPr>
        <w:t xml:space="preserve">  Provides clerical duties as required.</w:t>
      </w:r>
    </w:p>
    <w:p w14:paraId="47722FDC" w14:textId="77777777" w:rsidR="00E51C92" w:rsidRPr="00975DED" w:rsidRDefault="00E51C92" w:rsidP="00E51C92">
      <w:pPr>
        <w:tabs>
          <w:tab w:val="left" w:pos="2340"/>
        </w:tabs>
        <w:spacing w:after="0"/>
        <w:jc w:val="both"/>
        <w:rPr>
          <w:sz w:val="28"/>
          <w:szCs w:val="28"/>
        </w:rPr>
      </w:pPr>
      <w:r w:rsidRPr="00975DED">
        <w:rPr>
          <w:sz w:val="28"/>
          <w:szCs w:val="28"/>
        </w:rPr>
        <w:tab/>
        <w:t xml:space="preserve">  OSHA Bloodborne Pathogens Class I </w:t>
      </w:r>
    </w:p>
    <w:p w14:paraId="02A2E2E4" w14:textId="77777777" w:rsidR="00E51C92" w:rsidRPr="00975DED" w:rsidRDefault="00E51C92" w:rsidP="00E51C92">
      <w:pPr>
        <w:tabs>
          <w:tab w:val="left" w:pos="2340"/>
        </w:tabs>
        <w:spacing w:after="0"/>
        <w:jc w:val="both"/>
        <w:rPr>
          <w:sz w:val="28"/>
          <w:szCs w:val="28"/>
        </w:rPr>
      </w:pPr>
    </w:p>
    <w:p w14:paraId="3DE701BF" w14:textId="77777777" w:rsidR="00E51C92" w:rsidRPr="002B01C1" w:rsidRDefault="00E51C92" w:rsidP="00E51C92">
      <w:p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>JOB QUALIFICATIONS:</w:t>
      </w:r>
    </w:p>
    <w:p w14:paraId="623AC9B7" w14:textId="77777777" w:rsidR="00E51C92" w:rsidRPr="002B01C1" w:rsidRDefault="00E51C92" w:rsidP="00E51C92">
      <w:pPr>
        <w:pStyle w:val="ListParagraph"/>
        <w:numPr>
          <w:ilvl w:val="0"/>
          <w:numId w:val="1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 xml:space="preserve">Education: </w:t>
      </w:r>
      <w:r>
        <w:rPr>
          <w:sz w:val="24"/>
          <w:szCs w:val="24"/>
        </w:rPr>
        <w:t>High School graduate or equivalent and a g</w:t>
      </w:r>
      <w:r w:rsidRPr="002B01C1">
        <w:rPr>
          <w:sz w:val="24"/>
          <w:szCs w:val="24"/>
        </w:rPr>
        <w:t>raduate of an accredited Vocational Nursing, Medical Assistant or Nursing Aide school.</w:t>
      </w:r>
    </w:p>
    <w:p w14:paraId="04594D59" w14:textId="77777777" w:rsidR="00E51C92" w:rsidRPr="002B01C1" w:rsidRDefault="00E51C92" w:rsidP="00E51C92">
      <w:pPr>
        <w:pStyle w:val="ListParagraph"/>
        <w:numPr>
          <w:ilvl w:val="0"/>
          <w:numId w:val="1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>Personal Job-Related Skills: Effective oral and written communication skills.</w:t>
      </w:r>
    </w:p>
    <w:p w14:paraId="70F8F6F7" w14:textId="77777777" w:rsidR="00E51C92" w:rsidRPr="002B01C1" w:rsidRDefault="00E51C92" w:rsidP="00E51C92">
      <w:pPr>
        <w:pStyle w:val="ListParagraph"/>
        <w:numPr>
          <w:ilvl w:val="0"/>
          <w:numId w:val="1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 xml:space="preserve">Licensure, Registry or Certification: Licensed Vocational Nurse, Certified Medical Assistant, Certified Nurse’s Aide.  Must be accredited in the State of Texas. </w:t>
      </w:r>
    </w:p>
    <w:p w14:paraId="1A27654F" w14:textId="77777777" w:rsidR="00E51C92" w:rsidRPr="002B01C1" w:rsidRDefault="00E51C92" w:rsidP="00E51C92">
      <w:pPr>
        <w:pStyle w:val="ListParagraph"/>
        <w:numPr>
          <w:ilvl w:val="0"/>
          <w:numId w:val="1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>Experience:</w:t>
      </w:r>
    </w:p>
    <w:p w14:paraId="746639AC" w14:textId="77777777" w:rsidR="00E51C92" w:rsidRPr="002B01C1" w:rsidRDefault="00E51C92" w:rsidP="00E51C92">
      <w:pPr>
        <w:pStyle w:val="ListParagraph"/>
        <w:numPr>
          <w:ilvl w:val="0"/>
          <w:numId w:val="2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 xml:space="preserve">Prior Work Experience: One year of experience in a medical setting preferred. </w:t>
      </w:r>
    </w:p>
    <w:p w14:paraId="10BF819C" w14:textId="77777777" w:rsidR="00E51C92" w:rsidRPr="002B01C1" w:rsidRDefault="00E51C92" w:rsidP="00E51C92">
      <w:pPr>
        <w:pStyle w:val="ListParagraph"/>
        <w:numPr>
          <w:ilvl w:val="0"/>
          <w:numId w:val="2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>Technical Training: Current CPR certification</w:t>
      </w:r>
    </w:p>
    <w:p w14:paraId="1DDBF68B" w14:textId="77777777" w:rsidR="00E51C92" w:rsidRPr="002B01C1" w:rsidRDefault="00E51C92" w:rsidP="00E51C92">
      <w:pPr>
        <w:pStyle w:val="ListParagraph"/>
        <w:numPr>
          <w:ilvl w:val="0"/>
          <w:numId w:val="1"/>
        </w:numPr>
        <w:tabs>
          <w:tab w:val="left" w:pos="2340"/>
        </w:tabs>
        <w:spacing w:after="0"/>
        <w:jc w:val="both"/>
        <w:rPr>
          <w:sz w:val="24"/>
          <w:szCs w:val="24"/>
        </w:rPr>
      </w:pPr>
      <w:r w:rsidRPr="002B01C1">
        <w:rPr>
          <w:sz w:val="24"/>
          <w:szCs w:val="24"/>
        </w:rPr>
        <w:t xml:space="preserve">Physical and Mental Requirements: Duties of the position require extended periods of standing and walking. Bending, stooping, twisting, reaching, and </w:t>
      </w:r>
      <w:proofErr w:type="gramStart"/>
      <w:r w:rsidRPr="002B01C1">
        <w:rPr>
          <w:sz w:val="24"/>
          <w:szCs w:val="24"/>
        </w:rPr>
        <w:t>lifting up</w:t>
      </w:r>
      <w:proofErr w:type="gramEnd"/>
      <w:r w:rsidRPr="002B01C1">
        <w:rPr>
          <w:sz w:val="24"/>
          <w:szCs w:val="24"/>
        </w:rPr>
        <w:t xml:space="preserve"> to 15 pounds. Occasional heavy lifting when moving or supporting patients who may suddenly become weak or helpless. </w:t>
      </w:r>
    </w:p>
    <w:p w14:paraId="7173E42B" w14:textId="77777777" w:rsidR="00580F1C" w:rsidRDefault="00580F1C"/>
    <w:sectPr w:rsidR="00580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FF4"/>
    <w:multiLevelType w:val="hybridMultilevel"/>
    <w:tmpl w:val="CF5A3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5E1"/>
    <w:multiLevelType w:val="hybridMultilevel"/>
    <w:tmpl w:val="98BAB9A8"/>
    <w:lvl w:ilvl="0" w:tplc="6A0A611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617583">
    <w:abstractNumId w:val="0"/>
  </w:num>
  <w:num w:numId="2" w16cid:durableId="142360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92"/>
    <w:rsid w:val="00484750"/>
    <w:rsid w:val="004D3EFF"/>
    <w:rsid w:val="00580F1C"/>
    <w:rsid w:val="007D1299"/>
    <w:rsid w:val="00E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CA63"/>
  <w15:chartTrackingRefBased/>
  <w15:docId w15:val="{99402FDE-9E19-4CE6-AD1B-7423E27F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9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C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51C9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Medical Arts Hospital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Vasquez</dc:creator>
  <cp:keywords/>
  <dc:description/>
  <cp:lastModifiedBy>Cynthia Vasquez</cp:lastModifiedBy>
  <cp:revision>1</cp:revision>
  <dcterms:created xsi:type="dcterms:W3CDTF">2026-07-01T15:25:00Z</dcterms:created>
  <dcterms:modified xsi:type="dcterms:W3CDTF">2026-07-01T15:28:00Z</dcterms:modified>
</cp:coreProperties>
</file>