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94F41" w14:textId="191502A6" w:rsidR="00580F1C" w:rsidRDefault="006C58B0" w:rsidP="006C58B0">
      <w:pPr>
        <w:jc w:val="center"/>
      </w:pPr>
      <w:r>
        <w:rPr>
          <w:noProof/>
        </w:rPr>
        <w:drawing>
          <wp:inline distT="0" distB="0" distL="0" distR="0" wp14:anchorId="56135FD6" wp14:editId="40508429">
            <wp:extent cx="2924175" cy="771525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ABE88C" w14:textId="77777777" w:rsidR="006C58B0" w:rsidRDefault="006C58B0" w:rsidP="006C58B0">
      <w:pPr>
        <w:jc w:val="center"/>
      </w:pPr>
    </w:p>
    <w:p w14:paraId="0CC3555C" w14:textId="538CB026" w:rsidR="006C58B0" w:rsidRDefault="006C58B0" w:rsidP="006C58B0">
      <w:r w:rsidRPr="006C58B0">
        <w:rPr>
          <w:b/>
          <w:bCs/>
        </w:rPr>
        <w:t>Job Title:</w:t>
      </w:r>
      <w:r>
        <w:t xml:space="preserve"> Controller</w:t>
      </w:r>
    </w:p>
    <w:p w14:paraId="7B515EEF" w14:textId="2F956160" w:rsidR="006C58B0" w:rsidRDefault="006C58B0" w:rsidP="006C58B0">
      <w:r w:rsidRPr="006C58B0">
        <w:rPr>
          <w:b/>
          <w:bCs/>
        </w:rPr>
        <w:t>Department:</w:t>
      </w:r>
      <w:r>
        <w:t xml:space="preserve"> Accounting</w:t>
      </w:r>
    </w:p>
    <w:p w14:paraId="6384D41C" w14:textId="77777777" w:rsidR="00F45586" w:rsidRPr="00F45586" w:rsidRDefault="006C58B0" w:rsidP="00F45586">
      <w:pPr>
        <w:spacing w:after="0"/>
        <w:ind w:left="2880" w:hanging="2880"/>
        <w:rPr>
          <w:sz w:val="22"/>
          <w:szCs w:val="22"/>
        </w:rPr>
      </w:pPr>
      <w:r w:rsidRPr="006C58B0">
        <w:rPr>
          <w:b/>
          <w:bCs/>
        </w:rPr>
        <w:t>Job Summary:</w:t>
      </w:r>
      <w:r w:rsidR="00F45586">
        <w:rPr>
          <w:b/>
          <w:bCs/>
        </w:rPr>
        <w:t xml:space="preserve"> </w:t>
      </w:r>
      <w:r w:rsidR="00F45586" w:rsidRPr="00F45586">
        <w:rPr>
          <w:sz w:val="22"/>
          <w:szCs w:val="22"/>
        </w:rPr>
        <w:t xml:space="preserve">Assists Chief Financial Officer with the financial affairs of the </w:t>
      </w:r>
    </w:p>
    <w:p w14:paraId="5902E72E" w14:textId="77777777" w:rsidR="00F45586" w:rsidRPr="00F45586" w:rsidRDefault="00F45586" w:rsidP="00F45586">
      <w:pPr>
        <w:spacing w:after="0"/>
        <w:ind w:left="2880" w:hanging="2880"/>
        <w:rPr>
          <w:sz w:val="22"/>
          <w:szCs w:val="22"/>
        </w:rPr>
      </w:pPr>
      <w:r w:rsidRPr="00F45586">
        <w:rPr>
          <w:sz w:val="22"/>
          <w:szCs w:val="22"/>
        </w:rPr>
        <w:t xml:space="preserve">organization and with preparation of financial analyses of operations, including </w:t>
      </w:r>
    </w:p>
    <w:p w14:paraId="446AA8D2" w14:textId="77777777" w:rsidR="00F45586" w:rsidRPr="00F45586" w:rsidRDefault="00F45586" w:rsidP="00F45586">
      <w:pPr>
        <w:spacing w:after="0"/>
        <w:ind w:left="2880" w:hanging="2880"/>
        <w:rPr>
          <w:sz w:val="22"/>
          <w:szCs w:val="22"/>
        </w:rPr>
      </w:pPr>
      <w:r w:rsidRPr="00F45586">
        <w:rPr>
          <w:sz w:val="22"/>
          <w:szCs w:val="22"/>
        </w:rPr>
        <w:t xml:space="preserve">interim and final statements with supporting schedules for the guidance of </w:t>
      </w:r>
    </w:p>
    <w:p w14:paraId="11691FEA" w14:textId="4ADB55C8" w:rsidR="00F45586" w:rsidRPr="00F45586" w:rsidRDefault="00F45586" w:rsidP="00F45586">
      <w:pPr>
        <w:spacing w:after="0"/>
        <w:ind w:left="2880" w:hanging="2880"/>
        <w:rPr>
          <w:sz w:val="22"/>
          <w:szCs w:val="22"/>
        </w:rPr>
      </w:pPr>
      <w:r w:rsidRPr="00F45586">
        <w:rPr>
          <w:sz w:val="22"/>
          <w:szCs w:val="22"/>
        </w:rPr>
        <w:t xml:space="preserve">management. </w:t>
      </w:r>
    </w:p>
    <w:p w14:paraId="7543B01F" w14:textId="77777777" w:rsidR="00F45586" w:rsidRDefault="00F45586" w:rsidP="00F45586">
      <w:pPr>
        <w:spacing w:after="0"/>
        <w:ind w:left="2880" w:hanging="2880"/>
        <w:rPr>
          <w:b/>
          <w:bCs/>
          <w:sz w:val="22"/>
          <w:szCs w:val="22"/>
        </w:rPr>
      </w:pPr>
    </w:p>
    <w:p w14:paraId="5BF4BDDC" w14:textId="2E97D23C" w:rsidR="006C58B0" w:rsidRDefault="006C58B0" w:rsidP="00F45586">
      <w:pPr>
        <w:spacing w:after="0"/>
        <w:ind w:left="2880" w:hanging="2880"/>
        <w:rPr>
          <w:rFonts w:ascii="Arial" w:hAnsi="Arial" w:cs="Arial"/>
        </w:rPr>
      </w:pPr>
      <w:r w:rsidRPr="006C58B0">
        <w:rPr>
          <w:rFonts w:ascii="Arial" w:hAnsi="Arial" w:cs="Arial"/>
          <w:b/>
          <w:bCs/>
          <w:u w:val="single"/>
        </w:rPr>
        <w:t>Job Qualifications</w:t>
      </w:r>
    </w:p>
    <w:p w14:paraId="58402FE2" w14:textId="6C811DDD" w:rsidR="00FC6665" w:rsidRDefault="006C58B0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 w:rsidRPr="006C58B0">
        <w:rPr>
          <w:rFonts w:ascii="Arial" w:hAnsi="Arial" w:cs="Arial"/>
          <w:b/>
          <w:bCs/>
        </w:rPr>
        <w:t>Education</w:t>
      </w:r>
      <w:r>
        <w:rPr>
          <w:rFonts w:ascii="Arial" w:hAnsi="Arial" w:cs="Arial"/>
        </w:rPr>
        <w:t xml:space="preserve">: </w:t>
      </w:r>
      <w:proofErr w:type="gramStart"/>
      <w:r w:rsidR="00F45586">
        <w:rPr>
          <w:rFonts w:ascii="Arial" w:hAnsi="Arial" w:cs="Arial"/>
          <w:sz w:val="22"/>
          <w:szCs w:val="22"/>
        </w:rPr>
        <w:t xml:space="preserve">Bachelor’s degree in </w:t>
      </w:r>
      <w:r w:rsidR="00FC6665">
        <w:rPr>
          <w:rFonts w:ascii="Arial" w:hAnsi="Arial" w:cs="Arial"/>
          <w:sz w:val="22"/>
          <w:szCs w:val="22"/>
        </w:rPr>
        <w:t>A</w:t>
      </w:r>
      <w:r w:rsidR="00F45586">
        <w:rPr>
          <w:rFonts w:ascii="Arial" w:hAnsi="Arial" w:cs="Arial"/>
          <w:sz w:val="22"/>
          <w:szCs w:val="22"/>
        </w:rPr>
        <w:t>ccounting</w:t>
      </w:r>
      <w:proofErr w:type="gramEnd"/>
      <w:r w:rsidR="00F45586">
        <w:rPr>
          <w:rFonts w:ascii="Arial" w:hAnsi="Arial" w:cs="Arial"/>
          <w:sz w:val="22"/>
          <w:szCs w:val="22"/>
        </w:rPr>
        <w:t xml:space="preserve"> or finance is preferred. Candidates with at least </w:t>
      </w:r>
    </w:p>
    <w:p w14:paraId="28517263" w14:textId="77777777" w:rsidR="00FC6665" w:rsidRDefault="00F45586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five years of progressively responsible account</w:t>
      </w:r>
      <w:r w:rsidR="00FC6665">
        <w:rPr>
          <w:rFonts w:ascii="Arial" w:hAnsi="Arial" w:cs="Arial"/>
          <w:sz w:val="22"/>
          <w:szCs w:val="22"/>
        </w:rPr>
        <w:t xml:space="preserve">ing experience, preferably in </w:t>
      </w:r>
      <w:proofErr w:type="gramStart"/>
      <w:r w:rsidR="00FC6665">
        <w:rPr>
          <w:rFonts w:ascii="Arial" w:hAnsi="Arial" w:cs="Arial"/>
          <w:sz w:val="22"/>
          <w:szCs w:val="22"/>
        </w:rPr>
        <w:t>a healthcare</w:t>
      </w:r>
      <w:proofErr w:type="gramEnd"/>
      <w:r w:rsidR="00FC6665">
        <w:rPr>
          <w:rFonts w:ascii="Arial" w:hAnsi="Arial" w:cs="Arial"/>
          <w:sz w:val="22"/>
          <w:szCs w:val="22"/>
        </w:rPr>
        <w:t xml:space="preserve"> </w:t>
      </w:r>
    </w:p>
    <w:p w14:paraId="670EA87B" w14:textId="77777777" w:rsidR="00FC6665" w:rsidRDefault="00FC6665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setting, will also be considered. Relevant accounting experience in other industries may be </w:t>
      </w:r>
    </w:p>
    <w:p w14:paraId="45A7521F" w14:textId="315B77F6" w:rsidR="006C58B0" w:rsidRDefault="00FC6665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accepted in lieu of a degree</w:t>
      </w:r>
      <w:r w:rsidR="006C58B0">
        <w:rPr>
          <w:rFonts w:ascii="Arial" w:hAnsi="Arial" w:cs="Arial"/>
          <w:sz w:val="22"/>
          <w:szCs w:val="22"/>
        </w:rPr>
        <w:t xml:space="preserve">. </w:t>
      </w:r>
    </w:p>
    <w:p w14:paraId="6ADB5F63" w14:textId="77777777" w:rsidR="00F45586" w:rsidRDefault="00F45586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</w:p>
    <w:p w14:paraId="49D74CD7" w14:textId="77777777" w:rsidR="00FC6665" w:rsidRPr="00FC6665" w:rsidRDefault="00F45586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 w:rsidRPr="00F45586">
        <w:rPr>
          <w:rFonts w:ascii="Arial" w:hAnsi="Arial" w:cs="Arial"/>
          <w:b/>
          <w:bCs/>
        </w:rPr>
        <w:t>Personal Job-Related Skills</w:t>
      </w:r>
      <w:r>
        <w:rPr>
          <w:rFonts w:ascii="Arial" w:hAnsi="Arial" w:cs="Arial"/>
          <w:b/>
          <w:bCs/>
        </w:rPr>
        <w:t xml:space="preserve">: </w:t>
      </w:r>
      <w:r w:rsidR="00FC6665" w:rsidRPr="00FC6665">
        <w:rPr>
          <w:rFonts w:ascii="Arial" w:hAnsi="Arial" w:cs="Arial"/>
          <w:sz w:val="22"/>
          <w:szCs w:val="22"/>
        </w:rPr>
        <w:t xml:space="preserve">Exceptional oral communication, judgement, </w:t>
      </w:r>
    </w:p>
    <w:p w14:paraId="4B4E5952" w14:textId="77777777" w:rsidR="00FC6665" w:rsidRPr="00FC6665" w:rsidRDefault="00FC6665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 w:rsidRPr="00FC6665">
        <w:rPr>
          <w:rFonts w:ascii="Arial" w:hAnsi="Arial" w:cs="Arial"/>
          <w:sz w:val="22"/>
          <w:szCs w:val="22"/>
        </w:rPr>
        <w:t xml:space="preserve">planning, organizing, problem solving, analytical skills, along with proficient use </w:t>
      </w:r>
    </w:p>
    <w:p w14:paraId="735AF5A8" w14:textId="2113B285" w:rsidR="006C58B0" w:rsidRDefault="00FC6665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 w:rsidRPr="00FC6665">
        <w:rPr>
          <w:rFonts w:ascii="Arial" w:hAnsi="Arial" w:cs="Arial"/>
          <w:sz w:val="22"/>
          <w:szCs w:val="22"/>
        </w:rPr>
        <w:t xml:space="preserve">and knowledge of Microsoft, Excel, and Word </w:t>
      </w:r>
      <w:r w:rsidR="002D66AA">
        <w:rPr>
          <w:rFonts w:ascii="Arial" w:hAnsi="Arial" w:cs="Arial"/>
          <w:sz w:val="22"/>
          <w:szCs w:val="22"/>
        </w:rPr>
        <w:t xml:space="preserve">will be a requirement. </w:t>
      </w:r>
    </w:p>
    <w:p w14:paraId="111E9583" w14:textId="77777777" w:rsidR="00E510DD" w:rsidRDefault="00E510DD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</w:p>
    <w:p w14:paraId="733F3289" w14:textId="01177191" w:rsidR="00E510DD" w:rsidRDefault="00E510DD" w:rsidP="006C58B0">
      <w:pPr>
        <w:spacing w:after="0"/>
        <w:ind w:left="2880" w:hanging="2880"/>
        <w:rPr>
          <w:rFonts w:ascii="Arial" w:hAnsi="Arial" w:cs="Arial"/>
          <w:b/>
          <w:bCs/>
        </w:rPr>
      </w:pPr>
      <w:r w:rsidRPr="00E510DD">
        <w:rPr>
          <w:rFonts w:ascii="Arial" w:hAnsi="Arial" w:cs="Arial"/>
          <w:b/>
          <w:bCs/>
        </w:rPr>
        <w:t xml:space="preserve">Licensure, Registry or Certification: None required. </w:t>
      </w:r>
    </w:p>
    <w:p w14:paraId="27440431" w14:textId="77777777" w:rsidR="00E510DD" w:rsidRDefault="00E510DD" w:rsidP="006C58B0">
      <w:pPr>
        <w:spacing w:after="0"/>
        <w:ind w:left="2880" w:hanging="2880"/>
        <w:rPr>
          <w:rFonts w:ascii="Arial" w:hAnsi="Arial" w:cs="Arial"/>
          <w:b/>
          <w:bCs/>
        </w:rPr>
      </w:pPr>
    </w:p>
    <w:p w14:paraId="0367EF33" w14:textId="51CC8222" w:rsidR="00E510DD" w:rsidRDefault="00E510DD" w:rsidP="00E510DD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 xml:space="preserve">Experience: </w:t>
      </w:r>
      <w:r w:rsidRPr="00E510DD">
        <w:rPr>
          <w:rFonts w:ascii="Arial" w:hAnsi="Arial" w:cs="Arial"/>
          <w:sz w:val="22"/>
          <w:szCs w:val="22"/>
        </w:rPr>
        <w:t>At</w:t>
      </w:r>
      <w:r>
        <w:rPr>
          <w:rFonts w:ascii="Arial" w:hAnsi="Arial" w:cs="Arial"/>
          <w:sz w:val="22"/>
          <w:szCs w:val="22"/>
        </w:rPr>
        <w:t xml:space="preserve"> least five years of progressive accounting in a healthcare setting are </w:t>
      </w:r>
    </w:p>
    <w:p w14:paraId="40BF2BFD" w14:textId="384838A1" w:rsidR="00E510DD" w:rsidRPr="00E510DD" w:rsidRDefault="00E510DD" w:rsidP="00E510DD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preferred; or relevant accounting experience in other industries </w:t>
      </w:r>
    </w:p>
    <w:p w14:paraId="1FACB255" w14:textId="77777777" w:rsidR="002D66AA" w:rsidRDefault="002D66AA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</w:p>
    <w:p w14:paraId="07E526CF" w14:textId="77777777" w:rsidR="00E510DD" w:rsidRDefault="00E510DD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 w:rsidRPr="00E510DD">
        <w:rPr>
          <w:rFonts w:ascii="Arial" w:hAnsi="Arial" w:cs="Arial"/>
          <w:b/>
          <w:bCs/>
        </w:rPr>
        <w:t>Physical and Mental Requirements</w:t>
      </w:r>
      <w:r>
        <w:rPr>
          <w:rFonts w:ascii="Arial" w:hAnsi="Arial" w:cs="Arial"/>
          <w:sz w:val="22"/>
          <w:szCs w:val="22"/>
        </w:rPr>
        <w:t>: the position requires an intermediate level of physical</w:t>
      </w:r>
    </w:p>
    <w:p w14:paraId="322BE2B1" w14:textId="77777777" w:rsidR="00E510DD" w:rsidRDefault="00E510DD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activity, including walking, sitting, and standing for an extended period. Frequent bending, </w:t>
      </w:r>
    </w:p>
    <w:p w14:paraId="37F19422" w14:textId="77777777" w:rsidR="00E510DD" w:rsidRDefault="00E510DD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stooping, and reaching are required. The role also involves lifting and carrying items weighing </w:t>
      </w:r>
    </w:p>
    <w:p w14:paraId="332BCC43" w14:textId="58A4738C" w:rsidR="00E510DD" w:rsidRDefault="00E510DD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 to 40 pounds. </w:t>
      </w:r>
    </w:p>
    <w:p w14:paraId="3BA2FF20" w14:textId="77777777" w:rsidR="00E510DD" w:rsidRDefault="00E510DD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</w:p>
    <w:p w14:paraId="775D1324" w14:textId="77777777" w:rsidR="00E510DD" w:rsidRDefault="00E510DD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</w:p>
    <w:p w14:paraId="47FBF69C" w14:textId="0CEA35AA" w:rsidR="00E510DD" w:rsidRDefault="00E510DD" w:rsidP="006C58B0">
      <w:pPr>
        <w:spacing w:after="0"/>
        <w:ind w:left="2880" w:hanging="2880"/>
        <w:rPr>
          <w:rFonts w:ascii="Arial" w:hAnsi="Arial" w:cs="Arial"/>
          <w:b/>
          <w:bCs/>
          <w:u w:val="single"/>
        </w:rPr>
      </w:pPr>
      <w:r w:rsidRPr="00411C0C">
        <w:rPr>
          <w:rFonts w:ascii="Arial" w:hAnsi="Arial" w:cs="Arial"/>
          <w:b/>
          <w:bCs/>
          <w:u w:val="single"/>
        </w:rPr>
        <w:t xml:space="preserve">Performance Measures: </w:t>
      </w:r>
    </w:p>
    <w:p w14:paraId="795C587E" w14:textId="1FC9B834" w:rsidR="00411C0C" w:rsidRPr="00411C0C" w:rsidRDefault="00411C0C" w:rsidP="00411C0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sz w:val="22"/>
          <w:szCs w:val="22"/>
        </w:rPr>
        <w:t>Accuracy and timeliness of financial reporting</w:t>
      </w:r>
    </w:p>
    <w:p w14:paraId="2A96367D" w14:textId="31D0C52A" w:rsidR="00411C0C" w:rsidRPr="00411C0C" w:rsidRDefault="00411C0C" w:rsidP="00411C0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sz w:val="22"/>
          <w:szCs w:val="22"/>
        </w:rPr>
        <w:t>Budget performance</w:t>
      </w:r>
    </w:p>
    <w:p w14:paraId="7F608B76" w14:textId="77E3B8C8" w:rsidR="00411C0C" w:rsidRPr="00411C0C" w:rsidRDefault="00411C0C" w:rsidP="00411C0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sz w:val="22"/>
          <w:szCs w:val="22"/>
        </w:rPr>
        <w:t>Audit outcomes</w:t>
      </w:r>
    </w:p>
    <w:p w14:paraId="5FFE9F1E" w14:textId="61E4D011" w:rsidR="00411C0C" w:rsidRPr="00411C0C" w:rsidRDefault="00411C0C" w:rsidP="00411C0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sz w:val="22"/>
          <w:szCs w:val="22"/>
        </w:rPr>
        <w:t>Regulatory compliance</w:t>
      </w:r>
    </w:p>
    <w:p w14:paraId="34A7561D" w14:textId="33CF9A7B" w:rsidR="00411C0C" w:rsidRPr="00411C0C" w:rsidRDefault="00411C0C" w:rsidP="00411C0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sz w:val="22"/>
          <w:szCs w:val="22"/>
        </w:rPr>
        <w:t>Cash flow management</w:t>
      </w:r>
    </w:p>
    <w:p w14:paraId="723EFF97" w14:textId="6A933BFE" w:rsidR="00411C0C" w:rsidRPr="00411C0C" w:rsidRDefault="00411C0C" w:rsidP="00411C0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sz w:val="22"/>
          <w:szCs w:val="22"/>
        </w:rPr>
        <w:lastRenderedPageBreak/>
        <w:t>Internal control effectiveness</w:t>
      </w:r>
    </w:p>
    <w:p w14:paraId="72AAC5BA" w14:textId="211C477F" w:rsidR="00411C0C" w:rsidRPr="00411C0C" w:rsidRDefault="00411C0C" w:rsidP="00411C0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sz w:val="22"/>
          <w:szCs w:val="22"/>
        </w:rPr>
        <w:t>Staff development and leadership</w:t>
      </w:r>
    </w:p>
    <w:p w14:paraId="06BDE7AC" w14:textId="77777777" w:rsidR="00411C0C" w:rsidRDefault="00411C0C" w:rsidP="00411C0C">
      <w:pPr>
        <w:spacing w:after="0"/>
        <w:rPr>
          <w:rFonts w:ascii="Arial" w:hAnsi="Arial" w:cs="Arial"/>
          <w:b/>
          <w:bCs/>
          <w:u w:val="single"/>
        </w:rPr>
      </w:pPr>
    </w:p>
    <w:p w14:paraId="4F74000D" w14:textId="7DCE8E53" w:rsidR="00411C0C" w:rsidRDefault="00411C0C" w:rsidP="00411C0C">
      <w:p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Essential Duties and Responsibilities:</w:t>
      </w:r>
    </w:p>
    <w:p w14:paraId="73549349" w14:textId="6D1F05B2" w:rsidR="00411C0C" w:rsidRPr="00411C0C" w:rsidRDefault="00411C0C" w:rsidP="00411C0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</w:rPr>
      </w:pPr>
      <w:r w:rsidRPr="00897E55">
        <w:rPr>
          <w:rFonts w:ascii="Arial" w:hAnsi="Arial" w:cs="Arial"/>
          <w:b/>
          <w:bCs/>
          <w:i/>
          <w:iCs/>
          <w:sz w:val="22"/>
          <w:szCs w:val="22"/>
        </w:rPr>
        <w:t>Financial Management</w:t>
      </w:r>
      <w:r w:rsidRPr="00897E5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Direct general ledger, accounts payable, cash management, and fixed assets. Prepare monthly financial statements, annual budgets, and variance analyses. Maintain cash flow projections and oversee month-end/year-end closes.</w:t>
      </w:r>
    </w:p>
    <w:p w14:paraId="267155EB" w14:textId="012AB619" w:rsidR="00411C0C" w:rsidRPr="00411C0C" w:rsidRDefault="00411C0C" w:rsidP="00411C0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</w:rPr>
      </w:pPr>
      <w:r w:rsidRPr="00897E55">
        <w:rPr>
          <w:rFonts w:ascii="Arial" w:hAnsi="Arial" w:cs="Arial"/>
          <w:b/>
          <w:bCs/>
          <w:i/>
          <w:iCs/>
          <w:sz w:val="22"/>
          <w:szCs w:val="22"/>
        </w:rPr>
        <w:t>Regulatory Compliance</w:t>
      </w:r>
      <w:r>
        <w:rPr>
          <w:rFonts w:ascii="Arial" w:hAnsi="Arial" w:cs="Arial"/>
          <w:sz w:val="22"/>
          <w:szCs w:val="22"/>
        </w:rPr>
        <w:t xml:space="preserve"> – Ensure adherence to Medicare, Medicaid, GAAP, and applicable federal/state regulations. Assist with Medicare Cost Report preparation and audits. Coordinate annual financial audits and maintain internal controls.</w:t>
      </w:r>
    </w:p>
    <w:p w14:paraId="2728218C" w14:textId="77777777" w:rsidR="00411C0C" w:rsidRPr="00411C0C" w:rsidRDefault="00411C0C" w:rsidP="00411C0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</w:rPr>
      </w:pPr>
      <w:r w:rsidRPr="00897E55">
        <w:rPr>
          <w:rFonts w:ascii="Arial" w:hAnsi="Arial" w:cs="Arial"/>
          <w:b/>
          <w:bCs/>
          <w:i/>
          <w:iCs/>
          <w:sz w:val="22"/>
          <w:szCs w:val="22"/>
        </w:rPr>
        <w:t>Revenue Cycle Oversight</w:t>
      </w:r>
      <w:r w:rsidRPr="00897E5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Collaborate with revenue cycle leadership to monitor billing, collections. Reimbursements, denials, and accounts receivable.</w:t>
      </w:r>
    </w:p>
    <w:p w14:paraId="1FA09C19" w14:textId="320955BD" w:rsidR="00411C0C" w:rsidRPr="00411C0C" w:rsidRDefault="00411C0C" w:rsidP="00411C0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</w:rPr>
      </w:pPr>
      <w:r w:rsidRPr="00897E55">
        <w:rPr>
          <w:rFonts w:ascii="Arial" w:hAnsi="Arial" w:cs="Arial"/>
          <w:b/>
          <w:bCs/>
          <w:i/>
          <w:iCs/>
          <w:sz w:val="22"/>
          <w:szCs w:val="22"/>
        </w:rPr>
        <w:t>Leadership</w:t>
      </w:r>
      <w:r w:rsidRPr="00897E5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Supervise finance staff through hiring, training, coaching, and performance evaluations. Promote accountability and continuous improvement.  </w:t>
      </w:r>
    </w:p>
    <w:p w14:paraId="29E06525" w14:textId="051F9526" w:rsidR="00411C0C" w:rsidRPr="009E7CD0" w:rsidRDefault="00411C0C" w:rsidP="00411C0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</w:rPr>
      </w:pPr>
      <w:r w:rsidRPr="00897E55">
        <w:rPr>
          <w:rFonts w:ascii="Arial" w:hAnsi="Arial" w:cs="Arial"/>
          <w:b/>
          <w:bCs/>
          <w:i/>
          <w:iCs/>
          <w:sz w:val="22"/>
          <w:szCs w:val="22"/>
        </w:rPr>
        <w:t>Strategic Planning</w:t>
      </w:r>
      <w:r>
        <w:rPr>
          <w:rFonts w:ascii="Arial" w:hAnsi="Arial" w:cs="Arial"/>
          <w:sz w:val="22"/>
          <w:szCs w:val="22"/>
        </w:rPr>
        <w:t xml:space="preserve"> – Assist with long-range financial planning, capital planning, and financial an</w:t>
      </w:r>
      <w:r w:rsidR="009E7CD0">
        <w:rPr>
          <w:rFonts w:ascii="Arial" w:hAnsi="Arial" w:cs="Arial"/>
          <w:sz w:val="22"/>
          <w:szCs w:val="22"/>
        </w:rPr>
        <w:t>alysis for new services or initiatives.</w:t>
      </w:r>
    </w:p>
    <w:p w14:paraId="2E4381D0" w14:textId="7C456EB3" w:rsidR="009E7CD0" w:rsidRPr="00411C0C" w:rsidRDefault="009E7CD0" w:rsidP="00411C0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</w:rPr>
      </w:pPr>
      <w:r w:rsidRPr="00897E55">
        <w:rPr>
          <w:rFonts w:ascii="Arial" w:hAnsi="Arial" w:cs="Arial"/>
          <w:b/>
          <w:bCs/>
          <w:i/>
          <w:iCs/>
          <w:sz w:val="22"/>
          <w:szCs w:val="22"/>
        </w:rPr>
        <w:t>Internal Control &amp; Risk Managemen</w:t>
      </w:r>
      <w:r w:rsidRPr="009E7CD0">
        <w:rPr>
          <w:rFonts w:ascii="Arial" w:hAnsi="Arial" w:cs="Arial"/>
          <w:i/>
          <w:iCs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– Maintain financial policies, safeguard assists, and strengthen internal controls. </w:t>
      </w:r>
    </w:p>
    <w:p w14:paraId="6B6190F1" w14:textId="659F99D2" w:rsidR="00411C0C" w:rsidRDefault="00411C0C" w:rsidP="00411C0C">
      <w:pPr>
        <w:spacing w:after="0"/>
        <w:rPr>
          <w:rFonts w:ascii="Arial" w:hAnsi="Arial" w:cs="Arial"/>
          <w:b/>
          <w:bCs/>
        </w:rPr>
      </w:pPr>
    </w:p>
    <w:p w14:paraId="54B561FC" w14:textId="5C567501" w:rsidR="009E7CD0" w:rsidRDefault="009E7CD0" w:rsidP="00411C0C">
      <w:pPr>
        <w:spacing w:after="0"/>
        <w:rPr>
          <w:rFonts w:ascii="Arial" w:hAnsi="Arial" w:cs="Arial"/>
          <w:b/>
          <w:bCs/>
          <w:u w:val="single"/>
        </w:rPr>
      </w:pPr>
      <w:r w:rsidRPr="009E7CD0">
        <w:rPr>
          <w:rFonts w:ascii="Arial" w:hAnsi="Arial" w:cs="Arial"/>
          <w:b/>
          <w:bCs/>
          <w:u w:val="single"/>
        </w:rPr>
        <w:t>Other Significant Requirements:</w:t>
      </w:r>
    </w:p>
    <w:p w14:paraId="7B4A397C" w14:textId="74CC0FBC" w:rsidR="009E7CD0" w:rsidRPr="009E7CD0" w:rsidRDefault="009E7CD0" w:rsidP="009E7CD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  <w:szCs w:val="22"/>
        </w:rPr>
      </w:pPr>
      <w:r w:rsidRPr="009E7CD0">
        <w:rPr>
          <w:rFonts w:ascii="Arial" w:hAnsi="Arial" w:cs="Arial"/>
          <w:sz w:val="22"/>
          <w:szCs w:val="22"/>
        </w:rPr>
        <w:t xml:space="preserve">Advise management about insurance coverage for protection against property losses and potential liabilities. </w:t>
      </w:r>
    </w:p>
    <w:p w14:paraId="0F899A48" w14:textId="76E63C64" w:rsidR="009E7CD0" w:rsidRPr="009E7CD0" w:rsidRDefault="009E7CD0" w:rsidP="009E7CD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  <w:szCs w:val="22"/>
        </w:rPr>
      </w:pPr>
      <w:r w:rsidRPr="009E7CD0">
        <w:rPr>
          <w:rFonts w:ascii="Arial" w:hAnsi="Arial" w:cs="Arial"/>
          <w:sz w:val="22"/>
          <w:szCs w:val="22"/>
        </w:rPr>
        <w:t>Direct determination of depreciation rates to apply to capital assets based on corporate policy.</w:t>
      </w:r>
    </w:p>
    <w:p w14:paraId="35435577" w14:textId="23674E87" w:rsidR="009E7CD0" w:rsidRPr="009E7CD0" w:rsidRDefault="009E7CD0" w:rsidP="009E7CD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  <w:szCs w:val="22"/>
        </w:rPr>
      </w:pPr>
      <w:r w:rsidRPr="009E7CD0">
        <w:rPr>
          <w:rFonts w:ascii="Arial" w:hAnsi="Arial" w:cs="Arial"/>
          <w:sz w:val="22"/>
          <w:szCs w:val="22"/>
        </w:rPr>
        <w:t xml:space="preserve">Maintains confidentiality while working with confidential matters daily. </w:t>
      </w:r>
    </w:p>
    <w:p w14:paraId="210B5B37" w14:textId="76089FB7" w:rsidR="009E7CD0" w:rsidRPr="009E7CD0" w:rsidRDefault="009E7CD0" w:rsidP="009E7CD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  <w:szCs w:val="22"/>
        </w:rPr>
      </w:pPr>
      <w:r w:rsidRPr="009E7CD0">
        <w:rPr>
          <w:rFonts w:ascii="Arial" w:hAnsi="Arial" w:cs="Arial"/>
          <w:sz w:val="22"/>
          <w:szCs w:val="22"/>
        </w:rPr>
        <w:t>Follows safety guidelines and policies for the hospital</w:t>
      </w:r>
    </w:p>
    <w:p w14:paraId="24E9342E" w14:textId="7B76E7AC" w:rsidR="009E7CD0" w:rsidRPr="009E7CD0" w:rsidRDefault="009E7CD0" w:rsidP="009E7CD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  <w:szCs w:val="22"/>
        </w:rPr>
      </w:pPr>
      <w:r w:rsidRPr="009E7CD0">
        <w:rPr>
          <w:rFonts w:ascii="Arial" w:hAnsi="Arial" w:cs="Arial"/>
          <w:sz w:val="22"/>
          <w:szCs w:val="22"/>
        </w:rPr>
        <w:t xml:space="preserve">Oversee the activities of the Accounts Payable Department to ensure the accurate and timely processing of accounts payable purchase orders, petty cash, and payroll tax compliance. </w:t>
      </w:r>
    </w:p>
    <w:p w14:paraId="697ABE61" w14:textId="77777777" w:rsidR="002D66AA" w:rsidRPr="009E7CD0" w:rsidRDefault="002D66AA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</w:p>
    <w:p w14:paraId="2009493B" w14:textId="77777777" w:rsidR="00FC6665" w:rsidRPr="006C58B0" w:rsidRDefault="00FC6665" w:rsidP="006C58B0">
      <w:pPr>
        <w:spacing w:after="0"/>
        <w:ind w:left="2880" w:hanging="2880"/>
        <w:rPr>
          <w:rFonts w:ascii="Arial" w:hAnsi="Arial" w:cs="Arial"/>
          <w:sz w:val="22"/>
          <w:szCs w:val="22"/>
        </w:rPr>
      </w:pPr>
    </w:p>
    <w:p w14:paraId="1F1E034C" w14:textId="77777777" w:rsidR="006C58B0" w:rsidRPr="00316361" w:rsidRDefault="006C58B0" w:rsidP="006C58B0">
      <w:pPr>
        <w:ind w:left="2880" w:hanging="2880"/>
        <w:rPr>
          <w:rFonts w:ascii="Arial" w:hAnsi="Arial" w:cs="Arial"/>
        </w:rPr>
      </w:pPr>
    </w:p>
    <w:p w14:paraId="01710374" w14:textId="6A481E66" w:rsidR="006C58B0" w:rsidRPr="006C58B0" w:rsidRDefault="006C58B0" w:rsidP="006C58B0">
      <w:pPr>
        <w:rPr>
          <w:b/>
          <w:bCs/>
        </w:rPr>
      </w:pPr>
    </w:p>
    <w:sectPr w:rsidR="006C58B0" w:rsidRPr="006C5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94129"/>
    <w:multiLevelType w:val="hybridMultilevel"/>
    <w:tmpl w:val="09BA93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A75581"/>
    <w:multiLevelType w:val="hybridMultilevel"/>
    <w:tmpl w:val="D7C89DCA"/>
    <w:lvl w:ilvl="0" w:tplc="E12E658C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6BB0677"/>
    <w:multiLevelType w:val="hybridMultilevel"/>
    <w:tmpl w:val="0B087A5E"/>
    <w:lvl w:ilvl="0" w:tplc="339E877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3C000D19"/>
    <w:multiLevelType w:val="hybridMultilevel"/>
    <w:tmpl w:val="6CE4E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E4F"/>
    <w:multiLevelType w:val="hybridMultilevel"/>
    <w:tmpl w:val="63C4D72E"/>
    <w:lvl w:ilvl="0" w:tplc="B1FECD4E">
      <w:start w:val="1"/>
      <w:numFmt w:val="upperLetter"/>
      <w:lvlText w:val="%1."/>
      <w:lvlJc w:val="left"/>
      <w:pPr>
        <w:ind w:left="720" w:hanging="360"/>
      </w:pPr>
      <w:rPr>
        <w:sz w:val="28"/>
      </w:rPr>
    </w:lvl>
    <w:lvl w:ilvl="1" w:tplc="D1D0A41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210294">
    <w:abstractNumId w:val="4"/>
  </w:num>
  <w:num w:numId="2" w16cid:durableId="1905990302">
    <w:abstractNumId w:val="0"/>
  </w:num>
  <w:num w:numId="3" w16cid:durableId="338317682">
    <w:abstractNumId w:val="3"/>
  </w:num>
  <w:num w:numId="4" w16cid:durableId="1641498815">
    <w:abstractNumId w:val="2"/>
  </w:num>
  <w:num w:numId="5" w16cid:durableId="106584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B0"/>
    <w:rsid w:val="002D66AA"/>
    <w:rsid w:val="0040202A"/>
    <w:rsid w:val="00411C0C"/>
    <w:rsid w:val="004D3EFF"/>
    <w:rsid w:val="00580F1C"/>
    <w:rsid w:val="006C58B0"/>
    <w:rsid w:val="00755B2D"/>
    <w:rsid w:val="007D1299"/>
    <w:rsid w:val="00897E55"/>
    <w:rsid w:val="009E7CD0"/>
    <w:rsid w:val="00E510DD"/>
    <w:rsid w:val="00E55876"/>
    <w:rsid w:val="00F45586"/>
    <w:rsid w:val="00FC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BAC11"/>
  <w15:chartTrackingRefBased/>
  <w15:docId w15:val="{5C51C5DB-E16A-4488-9E64-CF319C75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8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Arts Hospital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Vasquez</dc:creator>
  <cp:keywords/>
  <dc:description/>
  <cp:lastModifiedBy>Cynthia Vasquez</cp:lastModifiedBy>
  <cp:revision>2</cp:revision>
  <dcterms:created xsi:type="dcterms:W3CDTF">2026-08-03T20:38:00Z</dcterms:created>
  <dcterms:modified xsi:type="dcterms:W3CDTF">2026-08-03T20:38:00Z</dcterms:modified>
</cp:coreProperties>
</file>